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T32 Core Survey</w:t>
      </w:r>
    </w:p>
  </w:body>
  <w:body>
    <w:p>
      <w:pPr/>
    </w:p>
  </w:body>
  <w:body>
    <w:p>
      <w:pPr>
        <w:pStyle w:val="BlockSeparator"/>
      </w:pPr>
    </w:p>
  </w:body>
  <w:body>
    <w:p>
      <w:pPr>
        <w:pStyle w:val="BlockStartLabel"/>
      </w:pPr>
      <w:r>
        <w:t>Start of Block: T32 Core Survey</w:t>
      </w:r>
    </w:p>
  </w:body>
  <w:body>
    <w:tbl>
      <w:tblPr>
        <w:tblStyle w:val="QQuestionIconTable"/>
        <w:tblW w:w="0" w:type="auto"/>
        <w:tblLook w:firstRow="true" w:lastRow="true" w:firstCol="true" w:lastCol="true"/>
      </w:tblPr>
      <w:tblGrid/>
    </w:tbl>
    <w:p/>
  </w:body>
  <w:body>
    <w:p>
      <w:pPr>
        <w:keepNext/>
      </w:pPr>
      <w:r>
        <w:rPr/>
        <w:t xml:space="preserve">Q1 The following survey is designed for feedback on common, foundational elements of T32 training programs. Your feedback will be used to better understand and improve these programs. All responses will be analyzed and shared in aggregate so that no responses can be tied back to a single person. If for any reason you would not like your data used in program evaluation analyses, please contact rlayton@unc.edu. This survey should take 10-15 minutes to complete. Thank you for participating.</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During your training, how often did/do you:</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Always (1) (1)</w:t>
            </w:r>
          </w:p>
        </w:tc>
        <w:tc>
          <w:tcPr>
            <w:tcW w:w="1368" w:type="dxa"/>
          </w:tcPr>
          <w:p>
            <w:pPr>
              <w:pStyle w:val="Normal"/>
            </w:pPr>
            <w:r>
              <w:rPr/>
              <w:t xml:space="preserve">Frequently (2) (2)</w:t>
            </w:r>
          </w:p>
        </w:tc>
        <w:tc>
          <w:tcPr>
            <w:tcW w:w="1368" w:type="dxa"/>
          </w:tcPr>
          <w:p>
            <w:pPr>
              <w:pStyle w:val="Normal"/>
            </w:pPr>
            <w:r>
              <w:rPr/>
              <w:t xml:space="preserve">Sometimes (3) (3)</w:t>
            </w:r>
          </w:p>
        </w:tc>
        <w:tc>
          <w:tcPr>
            <w:tcW w:w="1368" w:type="dxa"/>
          </w:tcPr>
          <w:p>
            <w:pPr>
              <w:pStyle w:val="Normal"/>
            </w:pPr>
            <w:r>
              <w:rPr/>
              <w:t xml:space="preserve">Rarely (4) (4)</w:t>
            </w:r>
          </w:p>
        </w:tc>
        <w:tc>
          <w:tcPr>
            <w:tcW w:w="1368" w:type="dxa"/>
          </w:tcPr>
          <w:p>
            <w:pPr>
              <w:pStyle w:val="Normal"/>
            </w:pPr>
            <w:r>
              <w:rPr/>
              <w:t xml:space="preserve">Never (5) (5)</w:t>
            </w:r>
          </w:p>
        </w:tc>
        <w:tc>
          <w:tcPr>
            <w:tcW w:w="1368" w:type="dxa"/>
          </w:tcPr>
          <w:p>
            <w:pPr>
              <w:pStyle w:val="Normal"/>
            </w:pPr>
            <w:r>
              <w:rPr/>
              <w:t xml:space="preserve">Not Applicable (6) (6)</w:t>
            </w:r>
          </w:p>
        </w:tc>
      </w:tr>
      <w:tr>
        <w:tc>
          <w:tcPr>
            <w:tcW w:w="1368" w:type="dxa"/>
          </w:tcPr>
          <w:p>
            <w:pPr>
              <w:keepNext/>
              <w:pStyle w:val="Normal"/>
            </w:pPr>
            <w:r>
              <w:rPr/>
              <w:t xml:space="preserve">Attend courses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Attend seminars/forums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Attend annual program/ department retreats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Adhere to research/team timelines (e.g., grant deadlines)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Participate in networking events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Utilize on-campus resources for skill development (e.g., grant writing)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Utilize on-campus resources for career development (e.g., TIBSS) (7)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To what extent did/does your training program emphasize the following skills: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Always (1) (1)</w:t>
            </w:r>
          </w:p>
        </w:tc>
        <w:tc>
          <w:tcPr>
            <w:tcW w:w="1368" w:type="dxa"/>
          </w:tcPr>
          <w:p>
            <w:pPr>
              <w:pStyle w:val="Normal"/>
            </w:pPr>
            <w:r>
              <w:rPr/>
              <w:t xml:space="preserve">Frequently (2) (2)</w:t>
            </w:r>
          </w:p>
        </w:tc>
        <w:tc>
          <w:tcPr>
            <w:tcW w:w="1368" w:type="dxa"/>
          </w:tcPr>
          <w:p>
            <w:pPr>
              <w:pStyle w:val="Normal"/>
            </w:pPr>
            <w:r>
              <w:rPr/>
              <w:t xml:space="preserve">Sometimes (3) (3)</w:t>
            </w:r>
          </w:p>
        </w:tc>
        <w:tc>
          <w:tcPr>
            <w:tcW w:w="1368" w:type="dxa"/>
          </w:tcPr>
          <w:p>
            <w:pPr>
              <w:pStyle w:val="Normal"/>
            </w:pPr>
            <w:r>
              <w:rPr/>
              <w:t xml:space="preserve">Rarely (4) (4)</w:t>
            </w:r>
          </w:p>
        </w:tc>
        <w:tc>
          <w:tcPr>
            <w:tcW w:w="1368" w:type="dxa"/>
          </w:tcPr>
          <w:p>
            <w:pPr>
              <w:pStyle w:val="Normal"/>
            </w:pPr>
            <w:r>
              <w:rPr/>
              <w:t xml:space="preserve">Never (5) (5)</w:t>
            </w:r>
          </w:p>
        </w:tc>
        <w:tc>
          <w:tcPr>
            <w:tcW w:w="1368" w:type="dxa"/>
          </w:tcPr>
          <w:p>
            <w:pPr>
              <w:pStyle w:val="Normal"/>
            </w:pPr>
            <w:r>
              <w:rPr/>
              <w:t xml:space="preserve">Not Applicable (6) (6)</w:t>
            </w:r>
          </w:p>
        </w:tc>
      </w:tr>
      <w:tr>
        <w:tc>
          <w:tcPr>
            <w:tcW w:w="1368" w:type="dxa"/>
          </w:tcPr>
          <w:p>
            <w:pPr>
              <w:keepNext/>
              <w:pStyle w:val="Normal"/>
            </w:pPr>
            <w:r>
              <w:rPr/>
              <w:t xml:space="preserve">Scholarly Writing (e.g., articles, grants)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Scholarly Presentation (e.g., posters, seminars)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Giving Feedback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Receiving Feedback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Communicating across Disciplines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Teamwork &amp; Collaboration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Negotiation (7)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Business Acumen (e.g., finances) (8)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Adaptability (9)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Equity &amp; Inclusion (10)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Resilience (11)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w:t>
      </w:r>
      <w:r>
        <w:rPr/>
        <w:br/>
      </w:r>
      <w:r>
        <w:rPr/>
        <w:t xml:space="preserve">Overall, how satisfied were/are you with the following aspects of your training:</w:t>
      </w:r>
      <w:r>
        <w:rPr/>
        <w:br/>
      </w:r>
      <w:r>
        <w:rPr/>
        <w:t xml:space="preserve"/>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Always (1) (1)</w:t>
            </w:r>
          </w:p>
        </w:tc>
        <w:tc>
          <w:tcPr>
            <w:tcW w:w="1368" w:type="dxa"/>
          </w:tcPr>
          <w:p>
            <w:pPr>
              <w:pStyle w:val="Normal"/>
            </w:pPr>
            <w:r>
              <w:rPr/>
              <w:t xml:space="preserve">Frequently (2) (2)</w:t>
            </w:r>
          </w:p>
        </w:tc>
        <w:tc>
          <w:tcPr>
            <w:tcW w:w="1368" w:type="dxa"/>
          </w:tcPr>
          <w:p>
            <w:pPr>
              <w:pStyle w:val="Normal"/>
            </w:pPr>
            <w:r>
              <w:rPr/>
              <w:t xml:space="preserve">Sometimes (3) (3)</w:t>
            </w:r>
          </w:p>
        </w:tc>
        <w:tc>
          <w:tcPr>
            <w:tcW w:w="1368" w:type="dxa"/>
          </w:tcPr>
          <w:p>
            <w:pPr>
              <w:pStyle w:val="Normal"/>
            </w:pPr>
            <w:r>
              <w:rPr/>
              <w:t xml:space="preserve">Rarely (4) (4)</w:t>
            </w:r>
          </w:p>
        </w:tc>
        <w:tc>
          <w:tcPr>
            <w:tcW w:w="1368" w:type="dxa"/>
          </w:tcPr>
          <w:p>
            <w:pPr>
              <w:pStyle w:val="Normal"/>
            </w:pPr>
            <w:r>
              <w:rPr/>
              <w:t xml:space="preserve">Never (5) (5)</w:t>
            </w:r>
          </w:p>
        </w:tc>
        <w:tc>
          <w:tcPr>
            <w:tcW w:w="1368" w:type="dxa"/>
          </w:tcPr>
          <w:p>
            <w:pPr>
              <w:pStyle w:val="Normal"/>
            </w:pPr>
            <w:r>
              <w:rPr/>
              <w:t xml:space="preserve">Not Applicable (6) (6)</w:t>
            </w:r>
          </w:p>
        </w:tc>
      </w:tr>
      <w:tr>
        <w:tc>
          <w:tcPr>
            <w:tcW w:w="1368" w:type="dxa"/>
          </w:tcPr>
          <w:p>
            <w:pPr>
              <w:keepNext/>
              <w:pStyle w:val="Normal"/>
            </w:pPr>
            <w:r>
              <w:rPr/>
              <w:t xml:space="preserve">Quality of training (e.g., courses, research)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Quality of feedback received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Training Workload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Amount of funding for training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Mentor selection process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Quality of mentoring (6)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Quality of career development support (7)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Work-Life balance (8)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Number of accepted abstracts (9)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Number of publications (10)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Sense of community or belonging (11)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t>
      </w:r>
      <w:r>
        <w:rPr/>
        <w:br/>
      </w:r>
      <w:r>
        <w:rPr/>
        <w:t xml:space="preserve">To what extent did/do you understand the following aspects of your program:</w:t>
      </w:r>
      <w:r>
        <w:rPr/>
        <w:br/>
      </w:r>
      <w:r>
        <w:rPr/>
        <w:t xml:space="preserve"/>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Clearly understand (1) (1)</w:t>
            </w:r>
          </w:p>
        </w:tc>
        <w:tc>
          <w:tcPr>
            <w:tcW w:w="1915" w:type="dxa"/>
          </w:tcPr>
          <w:p>
            <w:pPr>
              <w:pStyle w:val="Normal"/>
            </w:pPr>
            <w:r>
              <w:rPr/>
              <w:t xml:space="preserve">Somewhat understand (2) (2)</w:t>
            </w:r>
          </w:p>
        </w:tc>
        <w:tc>
          <w:tcPr>
            <w:tcW w:w="1915" w:type="dxa"/>
          </w:tcPr>
          <w:p>
            <w:pPr>
              <w:pStyle w:val="Normal"/>
            </w:pPr>
            <w:r>
              <w:rPr/>
              <w:t xml:space="preserve">Do not understand (3) (3)</w:t>
            </w:r>
          </w:p>
        </w:tc>
        <w:tc>
          <w:tcPr>
            <w:tcW w:w="1915" w:type="dxa"/>
          </w:tcPr>
          <w:p>
            <w:pPr>
              <w:pStyle w:val="Normal"/>
            </w:pPr>
            <w:r>
              <w:rPr/>
              <w:t xml:space="preserve">Not Applicable (4) (4)</w:t>
            </w:r>
          </w:p>
        </w:tc>
      </w:tr>
      <w:tr>
        <w:tc>
          <w:tcPr>
            <w:tcW w:w="1915" w:type="dxa"/>
          </w:tcPr>
          <w:p>
            <w:pPr>
              <w:keepNext/>
              <w:pStyle w:val="Normal"/>
            </w:pPr>
            <w:r>
              <w:rPr/>
              <w:t xml:space="preserve">Selection of Trainees into Program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Selection of Faculty as Program Mentors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Trainee/Mentor Matching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Success of Program (4)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5 (5)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Q6 </w:t>
      </w:r>
      <w:r>
        <w:rPr>
          <w:b w:val="on"/>
          <w:i w:val="on"/>
        </w:rPr>
        <w:t xml:space="preserve">PUBLICATIONS</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Q6.1 Have you authored or co-authored an article any publications in a peer-reviewed journal prior to your training program?</w:t>
      </w:r>
    </w:p>
  </w:body>
  <w:body>
    <w:p>
      <w:pPr>
        <w:keepNext/>
        <w:pStyle w:val="ListParagraph"/>
        <w:numPr>
          <w:ilvl w:val="0"/>
          <w:numId w:val="4"/>
        </w:numPr>
      </w:pPr>
      <w:r>
        <w:rPr/>
        <w:t xml:space="preserve">a. Yes  (1) </w:t>
      </w:r>
    </w:p>
  </w:body>
  <w:body>
    <w:p>
      <w:pPr>
        <w:keepNext/>
        <w:pStyle w:val="ListParagraph"/>
        <w:numPr>
          <w:ilvl w:val="0"/>
          <w:numId w:val="4"/>
        </w:numPr>
      </w:pPr>
      <w:r>
        <w:rPr/>
        <w:t xml:space="preserve">b. 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Q6.2 Have you authored or co-authored an article any publications in a peer-reviewed journal during to your training program?</w:t>
      </w:r>
    </w:p>
  </w:body>
  <w:body>
    <w:p>
      <w:pPr>
        <w:keepNext/>
        <w:pStyle w:val="ListParagraph"/>
        <w:numPr>
          <w:ilvl w:val="0"/>
          <w:numId w:val="4"/>
        </w:numPr>
      </w:pPr>
      <w:r>
        <w:rPr/>
        <w:t xml:space="preserve">a. Yes  (1) </w:t>
      </w:r>
    </w:p>
  </w:body>
  <w:body>
    <w:p>
      <w:pPr>
        <w:keepNext/>
        <w:pStyle w:val="ListParagraph"/>
        <w:numPr>
          <w:ilvl w:val="0"/>
          <w:numId w:val="4"/>
        </w:numPr>
      </w:pPr>
      <w:r>
        <w:rPr/>
        <w:t xml:space="preserve">b. No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Q6.3 How many </w:t>
      </w:r>
      <w:r>
        <w:rPr>
          <w:b w:val="on"/>
        </w:rPr>
        <w:t xml:space="preserve">TOTAL</w:t>
      </w:r>
      <w:r>
        <w:rPr/>
        <w:t xml:space="preserve"> articles have you authored or co-authored in a peer-reviewed journal </w:t>
      </w:r>
      <w:r>
        <w:rPr>
          <w:b w:val="on"/>
        </w:rPr>
        <w:t xml:space="preserve">PRIOR TO AND DURING</w:t>
      </w:r>
      <w:r>
        <w:rPr/>
        <w:t xml:space="preserve"> your training program?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Q6.4 How many articles have you authored or co-authored in a peer-reviewed journal </w:t>
      </w:r>
      <w:r>
        <w:rPr>
          <w:b w:val="on"/>
        </w:rPr>
        <w:t xml:space="preserve">DURING</w:t>
      </w:r>
      <w:r>
        <w:rPr/>
        <w:t xml:space="preserve"> your training program?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Q6.5 How many peer-reviewed articles have you </w:t>
      </w:r>
      <w:r>
        <w:rPr>
          <w:b w:val="on"/>
        </w:rPr>
        <w:t xml:space="preserve">FIRST AUTHORED</w:t>
      </w:r>
      <w:r>
        <w:rPr/>
        <w:t xml:space="preserve"> in a peer-reviewed journal </w:t>
      </w:r>
      <w:r>
        <w:rPr>
          <w:b w:val="on"/>
        </w:rPr>
        <w:t xml:space="preserve">DURING</w:t>
      </w:r>
      <w:r>
        <w:rPr/>
        <w:t xml:space="preserve"> your training program?</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How likely are you to recommend this training program to others?</w:t>
      </w:r>
    </w:p>
  </w:body>
  <w:body>
    <w:p>
      <w:pPr>
        <w:keepNext/>
        <w:pStyle w:val="ListParagraph"/>
        <w:numPr>
          <w:ilvl w:val="0"/>
          <w:numId w:val="4"/>
        </w:numPr>
      </w:pPr>
      <w:r>
        <w:rPr/>
        <w:t xml:space="preserve">Extremely likely (1)  (1) </w:t>
      </w:r>
    </w:p>
  </w:body>
  <w:body>
    <w:p>
      <w:pPr>
        <w:keepNext/>
        <w:pStyle w:val="ListParagraph"/>
        <w:numPr>
          <w:ilvl w:val="0"/>
          <w:numId w:val="4"/>
        </w:numPr>
      </w:pPr>
      <w:r>
        <w:rPr/>
        <w:t xml:space="preserve">Somewhat likely (2)  (2) </w:t>
      </w:r>
    </w:p>
  </w:body>
  <w:body>
    <w:p>
      <w:pPr>
        <w:keepNext/>
        <w:pStyle w:val="ListParagraph"/>
        <w:numPr>
          <w:ilvl w:val="0"/>
          <w:numId w:val="4"/>
        </w:numPr>
      </w:pPr>
      <w:r>
        <w:rPr/>
        <w:t xml:space="preserve">Neither likely nor unlikely (3)  (3) </w:t>
      </w:r>
    </w:p>
  </w:body>
  <w:body>
    <w:p>
      <w:pPr>
        <w:keepNext/>
        <w:pStyle w:val="ListParagraph"/>
        <w:numPr>
          <w:ilvl w:val="0"/>
          <w:numId w:val="4"/>
        </w:numPr>
      </w:pPr>
      <w:r>
        <w:rPr/>
        <w:t xml:space="preserve">Somewhat unlikely (4)  (4) </w:t>
      </w:r>
    </w:p>
  </w:body>
  <w:body>
    <w:p>
      <w:pPr>
        <w:keepNext/>
        <w:pStyle w:val="ListParagraph"/>
        <w:numPr>
          <w:ilvl w:val="0"/>
          <w:numId w:val="4"/>
        </w:numPr>
      </w:pPr>
      <w:r>
        <w:rPr/>
        <w:t xml:space="preserve">Extremely unlikely (5)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Explain: Why or why not?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T32 Core Survey</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T32 Core Survey</dc:title>
  <dc:subject/>
  <dc:creator>Qualtrics</dc:creator>
  <cp:keywords/>
  <dc:description/>
  <cp:lastModifiedBy>Qualtrics</cp:lastModifiedBy>
  <cp:revision>1</cp:revision>
  <dcterms:created xsi:type="dcterms:W3CDTF">2021-09-28T09:28:49Z</dcterms:created>
  <dcterms:modified xsi:type="dcterms:W3CDTF">2021-09-28T09:28:49Z</dcterms:modified>
</cp:coreProperties>
</file>