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3086" w14:textId="22A419A9" w:rsidR="00A461B6" w:rsidRDefault="00BE3723" w:rsidP="00A461B6">
      <w:pPr>
        <w:spacing w:line="480" w:lineRule="auto"/>
        <w:jc w:val="center"/>
        <w:rPr>
          <w:rFonts w:ascii="Times New Roman" w:hAnsi="Times New Roman" w:cs="Times New Roman"/>
          <w:b/>
          <w:bCs/>
          <w:sz w:val="24"/>
          <w:szCs w:val="24"/>
        </w:rPr>
      </w:pPr>
      <w:r w:rsidRPr="0000656F">
        <w:rPr>
          <w:rFonts w:ascii="Times New Roman" w:hAnsi="Times New Roman" w:cs="Times New Roman"/>
          <w:b/>
          <w:bCs/>
          <w:sz w:val="24"/>
          <w:szCs w:val="24"/>
        </w:rPr>
        <w:t>Exploring Elementary Students’ Socio-scientific Argumentation within a</w:t>
      </w:r>
      <w:r w:rsidR="009438E2" w:rsidRPr="0000656F">
        <w:rPr>
          <w:rFonts w:ascii="Times New Roman" w:hAnsi="Times New Roman" w:cs="Times New Roman"/>
          <w:b/>
          <w:bCs/>
          <w:sz w:val="24"/>
          <w:szCs w:val="24"/>
        </w:rPr>
        <w:t xml:space="preserve">n </w:t>
      </w:r>
      <w:r w:rsidR="00AE7C15" w:rsidRPr="0000656F">
        <w:rPr>
          <w:rFonts w:ascii="Times New Roman" w:hAnsi="Times New Roman" w:cs="Times New Roman"/>
          <w:b/>
          <w:bCs/>
          <w:sz w:val="24"/>
          <w:szCs w:val="24"/>
        </w:rPr>
        <w:t>E</w:t>
      </w:r>
      <w:r w:rsidR="009438E2" w:rsidRPr="0000656F">
        <w:rPr>
          <w:rFonts w:ascii="Times New Roman" w:hAnsi="Times New Roman" w:cs="Times New Roman"/>
          <w:b/>
          <w:bCs/>
          <w:sz w:val="24"/>
          <w:szCs w:val="24"/>
        </w:rPr>
        <w:t xml:space="preserve">cosystem </w:t>
      </w:r>
      <w:r w:rsidR="00AE7C15" w:rsidRPr="0000656F">
        <w:rPr>
          <w:rFonts w:ascii="Times New Roman" w:hAnsi="Times New Roman" w:cs="Times New Roman"/>
          <w:b/>
          <w:bCs/>
          <w:sz w:val="24"/>
          <w:szCs w:val="24"/>
        </w:rPr>
        <w:t>R</w:t>
      </w:r>
      <w:r w:rsidR="009438E2" w:rsidRPr="0000656F">
        <w:rPr>
          <w:rFonts w:ascii="Times New Roman" w:hAnsi="Times New Roman" w:cs="Times New Roman"/>
          <w:b/>
          <w:bCs/>
          <w:sz w:val="24"/>
          <w:szCs w:val="24"/>
        </w:rPr>
        <w:t>elated</w:t>
      </w:r>
      <w:r w:rsidRPr="0000656F">
        <w:rPr>
          <w:rFonts w:ascii="Times New Roman" w:hAnsi="Times New Roman" w:cs="Times New Roman"/>
          <w:b/>
          <w:bCs/>
          <w:sz w:val="24"/>
          <w:szCs w:val="24"/>
        </w:rPr>
        <w:t xml:space="preserve"> SSI-based Unit</w:t>
      </w:r>
    </w:p>
    <w:p w14:paraId="5A08DF77" w14:textId="77777777" w:rsidR="00A461B6" w:rsidRPr="00A461B6" w:rsidRDefault="00A461B6" w:rsidP="00A461B6">
      <w:pPr>
        <w:spacing w:line="480" w:lineRule="auto"/>
        <w:jc w:val="center"/>
        <w:rPr>
          <w:rFonts w:ascii="Times New Roman" w:hAnsi="Times New Roman" w:cs="Times New Roman"/>
          <w:sz w:val="24"/>
          <w:szCs w:val="24"/>
        </w:rPr>
      </w:pPr>
      <w:r w:rsidRPr="00A461B6">
        <w:rPr>
          <w:rFonts w:ascii="Times New Roman" w:hAnsi="Times New Roman" w:cs="Times New Roman"/>
          <w:sz w:val="24"/>
          <w:szCs w:val="24"/>
        </w:rPr>
        <w:t>Nannan Fan</w:t>
      </w:r>
      <w:r w:rsidRPr="00A461B6">
        <w:rPr>
          <w:rFonts w:ascii="Times New Roman" w:hAnsi="Times New Roman" w:cs="Times New Roman"/>
          <w:sz w:val="24"/>
          <w:szCs w:val="24"/>
          <w:vertAlign w:val="superscript"/>
        </w:rPr>
        <w:t>1</w:t>
      </w:r>
      <w:r w:rsidRPr="00A461B6">
        <w:rPr>
          <w:rFonts w:ascii="Times New Roman" w:hAnsi="Times New Roman" w:cs="Times New Roman"/>
          <w:sz w:val="24"/>
          <w:szCs w:val="24"/>
        </w:rPr>
        <w:t>, Li Ke</w:t>
      </w:r>
      <w:r w:rsidRPr="00A461B6">
        <w:rPr>
          <w:rFonts w:ascii="Times New Roman" w:hAnsi="Times New Roman" w:cs="Times New Roman"/>
          <w:sz w:val="24"/>
          <w:szCs w:val="24"/>
          <w:vertAlign w:val="superscript"/>
        </w:rPr>
        <w:t>2</w:t>
      </w:r>
      <w:r w:rsidRPr="00A461B6">
        <w:rPr>
          <w:rFonts w:ascii="Times New Roman" w:hAnsi="Times New Roman" w:cs="Times New Roman"/>
          <w:sz w:val="24"/>
          <w:szCs w:val="24"/>
        </w:rPr>
        <w:t>, Jamie Elsner</w:t>
      </w:r>
      <w:r w:rsidRPr="00A461B6">
        <w:rPr>
          <w:rFonts w:ascii="Times New Roman" w:hAnsi="Times New Roman" w:cs="Times New Roman"/>
          <w:sz w:val="24"/>
          <w:szCs w:val="24"/>
          <w:vertAlign w:val="superscript"/>
        </w:rPr>
        <w:t>1</w:t>
      </w:r>
      <w:r w:rsidRPr="00A461B6">
        <w:rPr>
          <w:rFonts w:ascii="Times New Roman" w:hAnsi="Times New Roman" w:cs="Times New Roman"/>
          <w:sz w:val="24"/>
          <w:szCs w:val="24"/>
        </w:rPr>
        <w:t>, Troy Sadler</w:t>
      </w:r>
      <w:r w:rsidRPr="00A461B6">
        <w:rPr>
          <w:rFonts w:ascii="Times New Roman" w:hAnsi="Times New Roman" w:cs="Times New Roman"/>
          <w:sz w:val="24"/>
          <w:szCs w:val="24"/>
          <w:vertAlign w:val="superscript"/>
        </w:rPr>
        <w:t>1</w:t>
      </w:r>
      <w:r w:rsidRPr="00A461B6">
        <w:rPr>
          <w:rFonts w:ascii="Times New Roman" w:hAnsi="Times New Roman" w:cs="Times New Roman"/>
          <w:sz w:val="24"/>
          <w:szCs w:val="24"/>
        </w:rPr>
        <w:t>, Laura Zangori</w:t>
      </w:r>
      <w:r w:rsidRPr="00A461B6">
        <w:rPr>
          <w:rFonts w:ascii="Times New Roman" w:hAnsi="Times New Roman" w:cs="Times New Roman"/>
          <w:sz w:val="24"/>
          <w:szCs w:val="24"/>
          <w:vertAlign w:val="superscript"/>
        </w:rPr>
        <w:t>3</w:t>
      </w:r>
    </w:p>
    <w:p w14:paraId="2171BA64" w14:textId="77777777" w:rsidR="00A461B6" w:rsidRPr="00A461B6" w:rsidRDefault="00A461B6" w:rsidP="00A461B6">
      <w:pPr>
        <w:spacing w:line="480" w:lineRule="auto"/>
        <w:jc w:val="center"/>
        <w:rPr>
          <w:rFonts w:ascii="Times New Roman" w:hAnsi="Times New Roman" w:cs="Times New Roman"/>
          <w:sz w:val="24"/>
          <w:szCs w:val="24"/>
        </w:rPr>
      </w:pPr>
      <w:r w:rsidRPr="00A461B6">
        <w:rPr>
          <w:rFonts w:ascii="Times New Roman" w:hAnsi="Times New Roman" w:cs="Times New Roman"/>
          <w:sz w:val="24"/>
          <w:szCs w:val="24"/>
          <w:vertAlign w:val="superscript"/>
        </w:rPr>
        <w:t xml:space="preserve">1 </w:t>
      </w:r>
      <w:r w:rsidRPr="00A461B6">
        <w:rPr>
          <w:rFonts w:ascii="Times New Roman" w:hAnsi="Times New Roman" w:cs="Times New Roman"/>
          <w:sz w:val="24"/>
          <w:szCs w:val="24"/>
        </w:rPr>
        <w:t>University of North Carolina at Chapel Hill</w:t>
      </w:r>
    </w:p>
    <w:p w14:paraId="23083FDC" w14:textId="77777777" w:rsidR="00A461B6" w:rsidRPr="00A461B6" w:rsidRDefault="00A461B6" w:rsidP="00A461B6">
      <w:pPr>
        <w:spacing w:line="480" w:lineRule="auto"/>
        <w:jc w:val="center"/>
        <w:rPr>
          <w:rFonts w:ascii="Times New Roman" w:hAnsi="Times New Roman" w:cs="Times New Roman"/>
          <w:sz w:val="24"/>
          <w:szCs w:val="24"/>
        </w:rPr>
      </w:pPr>
      <w:r w:rsidRPr="00A461B6">
        <w:rPr>
          <w:rFonts w:ascii="Times New Roman" w:hAnsi="Times New Roman" w:cs="Times New Roman"/>
          <w:sz w:val="24"/>
          <w:szCs w:val="24"/>
          <w:vertAlign w:val="superscript"/>
        </w:rPr>
        <w:t>2</w:t>
      </w:r>
      <w:r w:rsidRPr="00A461B6">
        <w:rPr>
          <w:rFonts w:ascii="Times New Roman" w:hAnsi="Times New Roman" w:cs="Times New Roman"/>
          <w:sz w:val="24"/>
          <w:szCs w:val="24"/>
        </w:rPr>
        <w:t xml:space="preserve"> University of Nevada, Reno</w:t>
      </w:r>
    </w:p>
    <w:p w14:paraId="1086D828" w14:textId="38EE223C" w:rsidR="00B7494D" w:rsidRPr="00A461B6" w:rsidRDefault="00A461B6" w:rsidP="00A461B6">
      <w:pPr>
        <w:spacing w:line="480" w:lineRule="auto"/>
        <w:jc w:val="center"/>
        <w:rPr>
          <w:rFonts w:ascii="Times New Roman" w:hAnsi="Times New Roman" w:cs="Times New Roman"/>
          <w:sz w:val="24"/>
          <w:szCs w:val="24"/>
        </w:rPr>
      </w:pPr>
      <w:r w:rsidRPr="00A461B6">
        <w:rPr>
          <w:rFonts w:ascii="Times New Roman" w:hAnsi="Times New Roman" w:cs="Times New Roman"/>
          <w:sz w:val="24"/>
          <w:szCs w:val="24"/>
          <w:vertAlign w:val="superscript"/>
        </w:rPr>
        <w:t xml:space="preserve">3 </w:t>
      </w:r>
      <w:r w:rsidRPr="00A461B6">
        <w:rPr>
          <w:rFonts w:ascii="Times New Roman" w:hAnsi="Times New Roman" w:cs="Times New Roman"/>
          <w:sz w:val="24"/>
          <w:szCs w:val="24"/>
        </w:rPr>
        <w:t>University of Missouri</w:t>
      </w:r>
    </w:p>
    <w:p w14:paraId="3492AAD9" w14:textId="787A8FA4" w:rsidR="00A461B6" w:rsidRDefault="00A461B6" w:rsidP="00A461B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hint="eastAsia"/>
          <w:b/>
          <w:bCs/>
          <w:sz w:val="24"/>
          <w:szCs w:val="24"/>
        </w:rPr>
        <w:t>bstract</w:t>
      </w:r>
    </w:p>
    <w:p w14:paraId="7D68DC96" w14:textId="77777777" w:rsidR="00A461B6" w:rsidRPr="00A461B6" w:rsidRDefault="00A461B6" w:rsidP="00A461B6">
      <w:pPr>
        <w:spacing w:line="480" w:lineRule="auto"/>
        <w:ind w:firstLine="720"/>
        <w:rPr>
          <w:rFonts w:ascii="Times New Roman" w:hAnsi="Times New Roman" w:cs="Times New Roman"/>
          <w:sz w:val="24"/>
          <w:szCs w:val="24"/>
        </w:rPr>
      </w:pPr>
      <w:r w:rsidRPr="00A461B6">
        <w:rPr>
          <w:rFonts w:ascii="Times New Roman" w:hAnsi="Times New Roman" w:cs="Times New Roman"/>
          <w:sz w:val="24"/>
          <w:szCs w:val="24"/>
        </w:rPr>
        <w:t>One of the overarching goals in science education is to prepare students to negotiate and resolve science-related everyday issues. Engaging students with argumentation practice in the contexts of socio-scientific issues (SSI) has been proven effective to address this goal. While prior studies have mainly explored students’ SSI argumentation at the secondary level, few focus on primary students. In this study, we address the gap and explore third graders’ SSI argumentation within an ecosystem related SSI-based unit. We used the mixed methods to study students’ SSI writings at three time points. To assess students’ SSI argumentation, we created a rubric from the argumentation and SSI literature as well as our initial data exploration. We used an iterative process to examine how well the rubric captured primary students’ SSI writing. The results show that with curricula support, primary students are able to develop sophisticated argumentation practice about complex issues. The findings also indicate that primary students’ SSI argumentation development is complex. There seemed to be interactions between sub-dimensions (e.g., science ideas vs.value) that are worth further research. Moreover, the scoring rubric has potential for better capturing students’ SSI argumentation practice, especially for young children, that feature both disciplinary norms and personal factors.</w:t>
      </w:r>
    </w:p>
    <w:p w14:paraId="10E57B18" w14:textId="77777777" w:rsidR="00A461B6" w:rsidRPr="0000656F" w:rsidRDefault="00A461B6" w:rsidP="00A461B6">
      <w:pPr>
        <w:spacing w:line="480" w:lineRule="auto"/>
        <w:rPr>
          <w:rFonts w:ascii="Times New Roman" w:hAnsi="Times New Roman" w:cs="Times New Roman"/>
          <w:b/>
          <w:bCs/>
          <w:sz w:val="24"/>
          <w:szCs w:val="24"/>
        </w:rPr>
      </w:pPr>
    </w:p>
    <w:p w14:paraId="7EB0916B" w14:textId="6B9309D2" w:rsidR="00BE3723" w:rsidRPr="0000656F" w:rsidRDefault="00AE7C15" w:rsidP="00A461B6">
      <w:pPr>
        <w:spacing w:line="480" w:lineRule="auto"/>
        <w:jc w:val="center"/>
        <w:rPr>
          <w:rFonts w:ascii="Times New Roman" w:hAnsi="Times New Roman" w:cs="Times New Roman"/>
          <w:b/>
          <w:bCs/>
          <w:sz w:val="24"/>
          <w:szCs w:val="24"/>
        </w:rPr>
      </w:pPr>
      <w:r w:rsidRPr="0000656F">
        <w:rPr>
          <w:rFonts w:ascii="Times New Roman" w:hAnsi="Times New Roman" w:cs="Times New Roman"/>
          <w:b/>
          <w:bCs/>
          <w:sz w:val="24"/>
          <w:szCs w:val="24"/>
        </w:rPr>
        <w:lastRenderedPageBreak/>
        <w:t xml:space="preserve">Problem </w:t>
      </w:r>
    </w:p>
    <w:p w14:paraId="7D4D32E2" w14:textId="289584B7" w:rsidR="007D4C44" w:rsidRPr="0000656F" w:rsidRDefault="00BE3723" w:rsidP="00A461B6">
      <w:pPr>
        <w:spacing w:line="480" w:lineRule="auto"/>
        <w:ind w:firstLine="720"/>
        <w:rPr>
          <w:rFonts w:ascii="Times New Roman" w:hAnsi="Times New Roman" w:cs="Times New Roman"/>
          <w:sz w:val="24"/>
          <w:szCs w:val="24"/>
        </w:rPr>
      </w:pPr>
      <w:r w:rsidRPr="0000656F">
        <w:rPr>
          <w:rFonts w:ascii="Times New Roman" w:hAnsi="Times New Roman" w:cs="Times New Roman"/>
          <w:sz w:val="24"/>
          <w:szCs w:val="24"/>
        </w:rPr>
        <w:t xml:space="preserve">One of the overarching goals in science education is to </w:t>
      </w:r>
      <w:r w:rsidR="00F72F50">
        <w:rPr>
          <w:rFonts w:ascii="Times New Roman" w:hAnsi="Times New Roman" w:cs="Times New Roman"/>
          <w:sz w:val="24"/>
          <w:szCs w:val="24"/>
        </w:rPr>
        <w:t>prepare</w:t>
      </w:r>
      <w:r w:rsidRPr="0000656F">
        <w:rPr>
          <w:rFonts w:ascii="Times New Roman" w:hAnsi="Times New Roman" w:cs="Times New Roman"/>
          <w:sz w:val="24"/>
          <w:szCs w:val="24"/>
        </w:rPr>
        <w:t xml:space="preserve"> students to negotiate and resolve </w:t>
      </w:r>
      <w:r w:rsidR="00F72F50">
        <w:rPr>
          <w:rFonts w:ascii="Times New Roman" w:hAnsi="Times New Roman" w:cs="Times New Roman"/>
          <w:sz w:val="24"/>
          <w:szCs w:val="24"/>
        </w:rPr>
        <w:t xml:space="preserve">complex </w:t>
      </w:r>
      <w:r w:rsidRPr="0000656F">
        <w:rPr>
          <w:rFonts w:ascii="Times New Roman" w:hAnsi="Times New Roman" w:cs="Times New Roman"/>
          <w:sz w:val="24"/>
          <w:szCs w:val="24"/>
        </w:rPr>
        <w:t xml:space="preserve">science-related everyday issues (e.g., DeBoer, 2000; </w:t>
      </w:r>
      <w:r w:rsidRPr="00BA0A94">
        <w:rPr>
          <w:rFonts w:ascii="Times New Roman" w:hAnsi="Times New Roman" w:cs="Times New Roman"/>
          <w:sz w:val="24"/>
          <w:szCs w:val="24"/>
        </w:rPr>
        <w:t>NGSS Lead States, 2013</w:t>
      </w:r>
      <w:r w:rsidRPr="0000656F">
        <w:rPr>
          <w:rFonts w:ascii="Times New Roman" w:hAnsi="Times New Roman" w:cs="Times New Roman"/>
          <w:sz w:val="24"/>
          <w:szCs w:val="24"/>
        </w:rPr>
        <w:t>). Engaging students with argumentati</w:t>
      </w:r>
      <w:r w:rsidR="00BA0A94">
        <w:rPr>
          <w:rFonts w:ascii="Times New Roman" w:hAnsi="Times New Roman" w:cs="Times New Roman"/>
          <w:sz w:val="24"/>
          <w:szCs w:val="24"/>
        </w:rPr>
        <w:t>on</w:t>
      </w:r>
      <w:r w:rsidRPr="0000656F">
        <w:rPr>
          <w:rFonts w:ascii="Times New Roman" w:hAnsi="Times New Roman" w:cs="Times New Roman"/>
          <w:sz w:val="24"/>
          <w:szCs w:val="24"/>
        </w:rPr>
        <w:t xml:space="preserve"> practice in the context of socio-scientific issues (SSI) has been prove</w:t>
      </w:r>
      <w:r w:rsidR="00BA0A94">
        <w:rPr>
          <w:rFonts w:ascii="Times New Roman" w:hAnsi="Times New Roman" w:cs="Times New Roman"/>
          <w:sz w:val="24"/>
          <w:szCs w:val="24"/>
        </w:rPr>
        <w:t>n</w:t>
      </w:r>
      <w:r w:rsidRPr="0000656F">
        <w:rPr>
          <w:rFonts w:ascii="Times New Roman" w:hAnsi="Times New Roman" w:cs="Times New Roman"/>
          <w:sz w:val="24"/>
          <w:szCs w:val="24"/>
        </w:rPr>
        <w:t xml:space="preserve"> effective to address this goal (</w:t>
      </w:r>
      <w:r w:rsidRPr="0000656F">
        <w:rPr>
          <w:rFonts w:ascii="Times New Roman" w:hAnsi="Times New Roman" w:cs="Times New Roman"/>
          <w:noProof/>
          <w:sz w:val="24"/>
          <w:szCs w:val="24"/>
        </w:rPr>
        <w:t>e.g., Garrecht et al., 2021; Peel et al., 2019; Sadler &amp; Donnelly, 2006)</w:t>
      </w:r>
      <w:r w:rsidRPr="0000656F">
        <w:rPr>
          <w:rFonts w:ascii="Times New Roman" w:hAnsi="Times New Roman" w:cs="Times New Roman"/>
          <w:sz w:val="24"/>
          <w:szCs w:val="24"/>
        </w:rPr>
        <w:t>.</w:t>
      </w:r>
      <w:r w:rsidR="0097375F" w:rsidRPr="0000656F">
        <w:rPr>
          <w:rFonts w:ascii="Times New Roman" w:hAnsi="Times New Roman" w:cs="Times New Roman"/>
          <w:sz w:val="24"/>
          <w:szCs w:val="24"/>
        </w:rPr>
        <w:t xml:space="preserve"> </w:t>
      </w:r>
      <w:r w:rsidR="00BA0A94">
        <w:rPr>
          <w:rFonts w:ascii="Times New Roman" w:hAnsi="Times New Roman" w:cs="Times New Roman"/>
          <w:sz w:val="24"/>
          <w:szCs w:val="24"/>
        </w:rPr>
        <w:t>Issues such as</w:t>
      </w:r>
      <w:r w:rsidR="007937D6" w:rsidRPr="0000656F">
        <w:rPr>
          <w:rFonts w:ascii="Times New Roman" w:hAnsi="Times New Roman" w:cs="Times New Roman"/>
          <w:sz w:val="24"/>
          <w:szCs w:val="24"/>
        </w:rPr>
        <w:t xml:space="preserve"> climate change </w:t>
      </w:r>
      <w:r w:rsidR="007937D6" w:rsidRPr="0000656F">
        <w:rPr>
          <w:rFonts w:ascii="Times New Roman" w:hAnsi="Times New Roman" w:cs="Times New Roman"/>
          <w:noProof/>
          <w:sz w:val="24"/>
          <w:szCs w:val="24"/>
        </w:rPr>
        <w:t>(e.g., Byrne et al., 2014; Dawson &amp; Carson, 2020)</w:t>
      </w:r>
      <w:r w:rsidR="00BA0A94">
        <w:rPr>
          <w:rFonts w:ascii="Times New Roman" w:hAnsi="Times New Roman" w:cs="Times New Roman"/>
          <w:sz w:val="24"/>
          <w:szCs w:val="24"/>
        </w:rPr>
        <w:t xml:space="preserve"> and </w:t>
      </w:r>
      <w:r w:rsidR="007937D6" w:rsidRPr="0000656F">
        <w:rPr>
          <w:rFonts w:ascii="Times New Roman" w:hAnsi="Times New Roman" w:cs="Times New Roman"/>
          <w:sz w:val="24"/>
          <w:szCs w:val="24"/>
        </w:rPr>
        <w:t xml:space="preserve">local water quality </w:t>
      </w:r>
      <w:r w:rsidR="007937D6" w:rsidRPr="0000656F">
        <w:rPr>
          <w:rFonts w:ascii="Times New Roman" w:hAnsi="Times New Roman" w:cs="Times New Roman"/>
          <w:noProof/>
          <w:sz w:val="24"/>
          <w:szCs w:val="24"/>
        </w:rPr>
        <w:t>(Belland et al., 2015)</w:t>
      </w:r>
      <w:r w:rsidR="00BA0A94">
        <w:rPr>
          <w:rFonts w:ascii="Times New Roman" w:hAnsi="Times New Roman" w:cs="Times New Roman"/>
          <w:sz w:val="24"/>
          <w:szCs w:val="24"/>
        </w:rPr>
        <w:t xml:space="preserve"> </w:t>
      </w:r>
      <w:r w:rsidR="007937D6" w:rsidRPr="0000656F">
        <w:rPr>
          <w:rFonts w:ascii="Times New Roman" w:hAnsi="Times New Roman" w:cs="Times New Roman"/>
          <w:sz w:val="24"/>
          <w:szCs w:val="24"/>
        </w:rPr>
        <w:t xml:space="preserve">provide </w:t>
      </w:r>
      <w:r w:rsidR="00BA0A94">
        <w:rPr>
          <w:rFonts w:ascii="Times New Roman" w:hAnsi="Times New Roman" w:cs="Times New Roman"/>
          <w:sz w:val="24"/>
          <w:szCs w:val="24"/>
        </w:rPr>
        <w:t xml:space="preserve">an </w:t>
      </w:r>
      <w:r w:rsidR="007937D6" w:rsidRPr="0000656F">
        <w:rPr>
          <w:rFonts w:ascii="Times New Roman" w:hAnsi="Times New Roman" w:cs="Times New Roman"/>
          <w:sz w:val="24"/>
          <w:szCs w:val="24"/>
        </w:rPr>
        <w:t xml:space="preserve">ideal context for students to justify </w:t>
      </w:r>
      <w:r w:rsidR="008B53AB" w:rsidRPr="0000656F">
        <w:rPr>
          <w:rFonts w:ascii="Times New Roman" w:hAnsi="Times New Roman" w:cs="Times New Roman"/>
          <w:sz w:val="24"/>
          <w:szCs w:val="24"/>
        </w:rPr>
        <w:t xml:space="preserve">or </w:t>
      </w:r>
      <w:r w:rsidR="00BA0A94">
        <w:rPr>
          <w:rFonts w:ascii="Times New Roman" w:hAnsi="Times New Roman" w:cs="Times New Roman"/>
          <w:sz w:val="24"/>
          <w:szCs w:val="24"/>
        </w:rPr>
        <w:t xml:space="preserve">to </w:t>
      </w:r>
      <w:r w:rsidR="008B53AB" w:rsidRPr="0000656F">
        <w:rPr>
          <w:rFonts w:ascii="Times New Roman" w:hAnsi="Times New Roman" w:cs="Times New Roman"/>
          <w:sz w:val="24"/>
          <w:szCs w:val="24"/>
        </w:rPr>
        <w:t>refut</w:t>
      </w:r>
      <w:r w:rsidR="00BA0A94">
        <w:rPr>
          <w:rFonts w:ascii="Times New Roman" w:hAnsi="Times New Roman" w:cs="Times New Roman"/>
          <w:sz w:val="24"/>
          <w:szCs w:val="24"/>
        </w:rPr>
        <w:t>e</w:t>
      </w:r>
      <w:r w:rsidR="008B53AB" w:rsidRPr="0000656F">
        <w:rPr>
          <w:rFonts w:ascii="Times New Roman" w:hAnsi="Times New Roman" w:cs="Times New Roman"/>
          <w:sz w:val="24"/>
          <w:szCs w:val="24"/>
        </w:rPr>
        <w:t xml:space="preserve"> </w:t>
      </w:r>
      <w:r w:rsidR="0036571D" w:rsidRPr="0000656F">
        <w:rPr>
          <w:rFonts w:ascii="Times New Roman" w:hAnsi="Times New Roman" w:cs="Times New Roman"/>
          <w:sz w:val="24"/>
          <w:szCs w:val="24"/>
        </w:rPr>
        <w:t>claims</w:t>
      </w:r>
      <w:r w:rsidR="00CF0CA7" w:rsidRPr="0000656F">
        <w:rPr>
          <w:rFonts w:ascii="Times New Roman" w:hAnsi="Times New Roman" w:cs="Times New Roman"/>
          <w:sz w:val="24"/>
          <w:szCs w:val="24"/>
        </w:rPr>
        <w:t xml:space="preserve"> with evidence</w:t>
      </w:r>
      <w:r w:rsidR="0036571D" w:rsidRPr="0000656F">
        <w:rPr>
          <w:rFonts w:ascii="Times New Roman" w:hAnsi="Times New Roman" w:cs="Times New Roman"/>
          <w:sz w:val="24"/>
          <w:szCs w:val="24"/>
        </w:rPr>
        <w:t xml:space="preserve"> from multiple perspectives or values.</w:t>
      </w:r>
      <w:r w:rsidR="003F2139" w:rsidRPr="0000656F">
        <w:rPr>
          <w:rFonts w:ascii="Times New Roman" w:hAnsi="Times New Roman" w:cs="Times New Roman"/>
          <w:sz w:val="24"/>
          <w:szCs w:val="24"/>
        </w:rPr>
        <w:t xml:space="preserve"> </w:t>
      </w:r>
      <w:r w:rsidR="00876A97" w:rsidRPr="0000656F">
        <w:rPr>
          <w:rFonts w:ascii="Times New Roman" w:hAnsi="Times New Roman" w:cs="Times New Roman"/>
          <w:sz w:val="24"/>
          <w:szCs w:val="24"/>
        </w:rPr>
        <w:t>Differ</w:t>
      </w:r>
      <w:r w:rsidR="000D1046">
        <w:rPr>
          <w:rFonts w:ascii="Times New Roman" w:hAnsi="Times New Roman" w:cs="Times New Roman"/>
          <w:sz w:val="24"/>
          <w:szCs w:val="24"/>
        </w:rPr>
        <w:t>ent</w:t>
      </w:r>
      <w:r w:rsidR="00876A97" w:rsidRPr="0000656F">
        <w:rPr>
          <w:rFonts w:ascii="Times New Roman" w:hAnsi="Times New Roman" w:cs="Times New Roman"/>
          <w:sz w:val="24"/>
          <w:szCs w:val="24"/>
        </w:rPr>
        <w:t xml:space="preserve"> from scientific argumentation that</w:t>
      </w:r>
      <w:r w:rsidR="00D668A4" w:rsidRPr="0000656F">
        <w:rPr>
          <w:rFonts w:ascii="Times New Roman" w:hAnsi="Times New Roman" w:cs="Times New Roman"/>
          <w:sz w:val="24"/>
          <w:szCs w:val="24"/>
        </w:rPr>
        <w:t xml:space="preserve"> </w:t>
      </w:r>
      <w:r w:rsidR="00D96E1D" w:rsidRPr="0000656F">
        <w:rPr>
          <w:rFonts w:ascii="Times New Roman" w:hAnsi="Times New Roman" w:cs="Times New Roman"/>
          <w:sz w:val="24"/>
          <w:szCs w:val="24"/>
        </w:rPr>
        <w:t xml:space="preserve">mostly justifies </w:t>
      </w:r>
      <w:r w:rsidR="00BA0A94">
        <w:rPr>
          <w:rFonts w:ascii="Times New Roman" w:hAnsi="Times New Roman" w:cs="Times New Roman"/>
          <w:sz w:val="24"/>
          <w:szCs w:val="24"/>
        </w:rPr>
        <w:t xml:space="preserve">disciplinary </w:t>
      </w:r>
      <w:r w:rsidR="000E7CC2" w:rsidRPr="0000656F">
        <w:rPr>
          <w:rFonts w:ascii="Times New Roman" w:hAnsi="Times New Roman" w:cs="Times New Roman"/>
          <w:sz w:val="24"/>
          <w:szCs w:val="24"/>
        </w:rPr>
        <w:t xml:space="preserve">knowledge </w:t>
      </w:r>
      <w:r w:rsidR="00D96E1D" w:rsidRPr="0000656F">
        <w:rPr>
          <w:rFonts w:ascii="Times New Roman" w:hAnsi="Times New Roman" w:cs="Times New Roman"/>
          <w:sz w:val="24"/>
          <w:szCs w:val="24"/>
        </w:rPr>
        <w:t>claims through empirical evidence</w:t>
      </w:r>
      <w:r w:rsidR="00876A97" w:rsidRPr="0000656F">
        <w:rPr>
          <w:rFonts w:ascii="Times New Roman" w:hAnsi="Times New Roman" w:cs="Times New Roman"/>
          <w:sz w:val="24"/>
          <w:szCs w:val="24"/>
        </w:rPr>
        <w:t xml:space="preserve">, </w:t>
      </w:r>
      <w:r w:rsidR="006E6178" w:rsidRPr="0000656F">
        <w:rPr>
          <w:rFonts w:ascii="Times New Roman" w:hAnsi="Times New Roman" w:cs="Times New Roman"/>
          <w:sz w:val="24"/>
          <w:szCs w:val="24"/>
        </w:rPr>
        <w:t xml:space="preserve">SSI </w:t>
      </w:r>
      <w:r w:rsidR="00D96E1D" w:rsidRPr="0000656F">
        <w:rPr>
          <w:rFonts w:ascii="Times New Roman" w:hAnsi="Times New Roman" w:cs="Times New Roman"/>
          <w:sz w:val="24"/>
          <w:szCs w:val="24"/>
        </w:rPr>
        <w:t>argumentation</w:t>
      </w:r>
      <w:r w:rsidR="00113566" w:rsidRPr="0000656F">
        <w:rPr>
          <w:rFonts w:ascii="Times New Roman" w:hAnsi="Times New Roman" w:cs="Times New Roman"/>
          <w:sz w:val="24"/>
          <w:szCs w:val="24"/>
        </w:rPr>
        <w:t xml:space="preserve"> draw</w:t>
      </w:r>
      <w:r w:rsidR="000E7CC2" w:rsidRPr="0000656F">
        <w:rPr>
          <w:rFonts w:ascii="Times New Roman" w:hAnsi="Times New Roman" w:cs="Times New Roman"/>
          <w:sz w:val="24"/>
          <w:szCs w:val="24"/>
        </w:rPr>
        <w:t xml:space="preserve">s </w:t>
      </w:r>
      <w:r w:rsidR="00BA0A94">
        <w:rPr>
          <w:rFonts w:ascii="Times New Roman" w:hAnsi="Times New Roman" w:cs="Times New Roman"/>
          <w:sz w:val="24"/>
          <w:szCs w:val="24"/>
        </w:rPr>
        <w:t xml:space="preserve">on </w:t>
      </w:r>
      <w:r w:rsidR="000E7CC2" w:rsidRPr="0000656F">
        <w:rPr>
          <w:rFonts w:ascii="Times New Roman" w:hAnsi="Times New Roman" w:cs="Times New Roman"/>
          <w:sz w:val="24"/>
          <w:szCs w:val="24"/>
        </w:rPr>
        <w:t>not only</w:t>
      </w:r>
      <w:r w:rsidR="00113566" w:rsidRPr="0000656F">
        <w:rPr>
          <w:rFonts w:ascii="Times New Roman" w:hAnsi="Times New Roman" w:cs="Times New Roman"/>
          <w:sz w:val="24"/>
          <w:szCs w:val="24"/>
        </w:rPr>
        <w:t xml:space="preserve"> students’ prior scientific knowledge, but also their </w:t>
      </w:r>
      <w:r w:rsidR="00AE6EC2" w:rsidRPr="0000656F">
        <w:rPr>
          <w:rFonts w:ascii="Times New Roman" w:hAnsi="Times New Roman" w:cs="Times New Roman"/>
          <w:sz w:val="24"/>
          <w:szCs w:val="24"/>
        </w:rPr>
        <w:t>life</w:t>
      </w:r>
      <w:r w:rsidR="00113566" w:rsidRPr="0000656F">
        <w:rPr>
          <w:rFonts w:ascii="Times New Roman" w:hAnsi="Times New Roman" w:cs="Times New Roman"/>
          <w:sz w:val="24"/>
          <w:szCs w:val="24"/>
        </w:rPr>
        <w:t xml:space="preserve"> experience,</w:t>
      </w:r>
      <w:r w:rsidR="00113566" w:rsidRPr="0000656F">
        <w:rPr>
          <w:rFonts w:ascii="Times New Roman" w:hAnsi="Times New Roman" w:cs="Times New Roman" w:hint="eastAsia"/>
          <w:sz w:val="24"/>
          <w:szCs w:val="24"/>
        </w:rPr>
        <w:t xml:space="preserve"> </w:t>
      </w:r>
      <w:r w:rsidR="00113566" w:rsidRPr="0000656F">
        <w:rPr>
          <w:rFonts w:ascii="Times New Roman" w:hAnsi="Times New Roman" w:cs="Times New Roman"/>
          <w:sz w:val="24"/>
          <w:szCs w:val="24"/>
        </w:rPr>
        <w:t xml:space="preserve">values, and </w:t>
      </w:r>
      <w:r w:rsidR="000E7CC2" w:rsidRPr="0000656F">
        <w:rPr>
          <w:rFonts w:ascii="Times New Roman" w:hAnsi="Times New Roman" w:cs="Times New Roman"/>
          <w:sz w:val="24"/>
          <w:szCs w:val="24"/>
        </w:rPr>
        <w:t>personal identity</w:t>
      </w:r>
      <w:r w:rsidR="00912314" w:rsidRPr="0000656F">
        <w:rPr>
          <w:rFonts w:ascii="Times New Roman" w:hAnsi="Times New Roman" w:cs="Times New Roman"/>
          <w:sz w:val="24"/>
          <w:szCs w:val="24"/>
        </w:rPr>
        <w:t xml:space="preserve"> (</w:t>
      </w:r>
      <w:r w:rsidR="00F47F56" w:rsidRPr="0000656F">
        <w:rPr>
          <w:rFonts w:ascii="Times New Roman" w:hAnsi="Times New Roman" w:cs="Times New Roman"/>
          <w:noProof/>
          <w:sz w:val="24"/>
          <w:szCs w:val="24"/>
        </w:rPr>
        <w:t>Balgopal et al., 2017; Oliveira et al., 2012)</w:t>
      </w:r>
      <w:r w:rsidR="00F47F56" w:rsidRPr="0000656F">
        <w:rPr>
          <w:rFonts w:ascii="Times New Roman" w:hAnsi="Times New Roman" w:cs="Times New Roman"/>
          <w:sz w:val="24"/>
          <w:szCs w:val="24"/>
        </w:rPr>
        <w:t xml:space="preserve">. Therefore, one </w:t>
      </w:r>
      <w:r w:rsidR="000272AD" w:rsidRPr="0000656F">
        <w:rPr>
          <w:rFonts w:ascii="Times New Roman" w:hAnsi="Times New Roman" w:cs="Times New Roman"/>
          <w:sz w:val="24"/>
          <w:szCs w:val="24"/>
        </w:rPr>
        <w:t xml:space="preserve">main </w:t>
      </w:r>
      <w:r w:rsidR="00AE6EC2" w:rsidRPr="0000656F">
        <w:rPr>
          <w:rFonts w:ascii="Times New Roman" w:hAnsi="Times New Roman" w:cs="Times New Roman"/>
          <w:sz w:val="24"/>
          <w:szCs w:val="24"/>
        </w:rPr>
        <w:t xml:space="preserve">feature concerning </w:t>
      </w:r>
      <w:r w:rsidR="006E6178" w:rsidRPr="0000656F">
        <w:rPr>
          <w:rFonts w:ascii="Times New Roman" w:hAnsi="Times New Roman" w:cs="Times New Roman"/>
          <w:sz w:val="24"/>
          <w:szCs w:val="24"/>
        </w:rPr>
        <w:t xml:space="preserve">SSI </w:t>
      </w:r>
      <w:r w:rsidR="00AE6EC2" w:rsidRPr="0000656F">
        <w:rPr>
          <w:rFonts w:ascii="Times New Roman" w:hAnsi="Times New Roman" w:cs="Times New Roman"/>
          <w:sz w:val="24"/>
          <w:szCs w:val="24"/>
        </w:rPr>
        <w:t xml:space="preserve">argumentation is </w:t>
      </w:r>
      <w:r w:rsidR="005D5218" w:rsidRPr="0000656F">
        <w:rPr>
          <w:rFonts w:ascii="Times New Roman" w:hAnsi="Times New Roman" w:cs="Times New Roman"/>
          <w:sz w:val="24"/>
          <w:szCs w:val="24"/>
        </w:rPr>
        <w:t>that</w:t>
      </w:r>
      <w:r w:rsidR="00AE6EC2" w:rsidRPr="0000656F">
        <w:rPr>
          <w:rFonts w:ascii="Times New Roman" w:hAnsi="Times New Roman" w:cs="Times New Roman"/>
          <w:sz w:val="24"/>
          <w:szCs w:val="24"/>
        </w:rPr>
        <w:t xml:space="preserve"> </w:t>
      </w:r>
      <w:r w:rsidR="000272AD" w:rsidRPr="0000656F">
        <w:rPr>
          <w:rFonts w:ascii="Times New Roman" w:hAnsi="Times New Roman" w:cs="Times New Roman"/>
          <w:sz w:val="24"/>
          <w:szCs w:val="24"/>
        </w:rPr>
        <w:t xml:space="preserve">there </w:t>
      </w:r>
      <w:r w:rsidR="005D5218" w:rsidRPr="0000656F">
        <w:rPr>
          <w:rFonts w:ascii="Times New Roman" w:hAnsi="Times New Roman" w:cs="Times New Roman"/>
          <w:sz w:val="24"/>
          <w:szCs w:val="24"/>
        </w:rPr>
        <w:t>are</w:t>
      </w:r>
      <w:r w:rsidR="000272AD" w:rsidRPr="0000656F">
        <w:rPr>
          <w:rFonts w:ascii="Times New Roman" w:hAnsi="Times New Roman" w:cs="Times New Roman"/>
          <w:sz w:val="24"/>
          <w:szCs w:val="24"/>
        </w:rPr>
        <w:t xml:space="preserve"> </w:t>
      </w:r>
      <w:r w:rsidR="005D5218" w:rsidRPr="0000656F">
        <w:rPr>
          <w:rFonts w:ascii="Times New Roman" w:hAnsi="Times New Roman" w:cs="Times New Roman"/>
          <w:sz w:val="24"/>
          <w:szCs w:val="24"/>
        </w:rPr>
        <w:t>no clear-cut resolutions that could be fully validated with</w:t>
      </w:r>
      <w:r w:rsidR="00E71F91" w:rsidRPr="0000656F">
        <w:rPr>
          <w:rFonts w:ascii="Times New Roman" w:hAnsi="Times New Roman" w:cs="Times New Roman"/>
          <w:sz w:val="24"/>
          <w:szCs w:val="24"/>
        </w:rPr>
        <w:t xml:space="preserve"> </w:t>
      </w:r>
      <w:r w:rsidR="000272AD" w:rsidRPr="0000656F">
        <w:rPr>
          <w:rFonts w:ascii="Times New Roman" w:hAnsi="Times New Roman" w:cs="Times New Roman"/>
          <w:sz w:val="24"/>
          <w:szCs w:val="24"/>
        </w:rPr>
        <w:t>empirical evidence</w:t>
      </w:r>
      <w:r w:rsidR="005D5218" w:rsidRPr="0000656F">
        <w:rPr>
          <w:rFonts w:ascii="Times New Roman" w:hAnsi="Times New Roman" w:cs="Times New Roman"/>
          <w:sz w:val="24"/>
          <w:szCs w:val="24"/>
        </w:rPr>
        <w:t xml:space="preserve">. </w:t>
      </w:r>
      <w:r w:rsidR="00E17798">
        <w:rPr>
          <w:rFonts w:ascii="Times New Roman" w:hAnsi="Times New Roman" w:cs="Times New Roman"/>
          <w:sz w:val="24"/>
          <w:szCs w:val="24"/>
        </w:rPr>
        <w:t xml:space="preserve">In addition, </w:t>
      </w:r>
      <w:r w:rsidR="001E1D2B">
        <w:rPr>
          <w:rFonts w:ascii="Times New Roman" w:hAnsi="Times New Roman" w:cs="Times New Roman"/>
          <w:sz w:val="24"/>
          <w:szCs w:val="24"/>
        </w:rPr>
        <w:t>p</w:t>
      </w:r>
      <w:r w:rsidR="00E17798">
        <w:rPr>
          <w:rFonts w:ascii="Times New Roman" w:hAnsi="Times New Roman" w:cs="Times New Roman"/>
          <w:sz w:val="24"/>
          <w:szCs w:val="24"/>
        </w:rPr>
        <w:t xml:space="preserve">revious </w:t>
      </w:r>
      <w:r w:rsidR="00E17798" w:rsidRPr="0000656F">
        <w:rPr>
          <w:rFonts w:ascii="Times New Roman" w:hAnsi="Times New Roman" w:cs="Times New Roman"/>
          <w:sz w:val="24"/>
          <w:szCs w:val="24"/>
        </w:rPr>
        <w:t xml:space="preserve">studies revealed that students </w:t>
      </w:r>
      <w:r w:rsidR="00E17798">
        <w:rPr>
          <w:rFonts w:ascii="Times New Roman" w:hAnsi="Times New Roman" w:cs="Times New Roman"/>
          <w:sz w:val="24"/>
          <w:szCs w:val="24"/>
        </w:rPr>
        <w:t>across grade level</w:t>
      </w:r>
      <w:r w:rsidR="002F1E25">
        <w:rPr>
          <w:rFonts w:ascii="Times New Roman" w:hAnsi="Times New Roman" w:cs="Times New Roman"/>
          <w:sz w:val="24"/>
          <w:szCs w:val="24"/>
        </w:rPr>
        <w:t>s</w:t>
      </w:r>
      <w:r w:rsidR="00E17798">
        <w:rPr>
          <w:rFonts w:ascii="Times New Roman" w:hAnsi="Times New Roman" w:cs="Times New Roman"/>
          <w:sz w:val="24"/>
          <w:szCs w:val="24"/>
        </w:rPr>
        <w:t xml:space="preserve"> </w:t>
      </w:r>
      <w:r w:rsidR="00E17798" w:rsidRPr="0000656F">
        <w:rPr>
          <w:rFonts w:ascii="Times New Roman" w:hAnsi="Times New Roman" w:cs="Times New Roman"/>
          <w:sz w:val="24"/>
          <w:szCs w:val="24"/>
        </w:rPr>
        <w:t>frequently rel</w:t>
      </w:r>
      <w:r w:rsidR="009647FF">
        <w:rPr>
          <w:rFonts w:ascii="Times New Roman" w:hAnsi="Times New Roman" w:cs="Times New Roman"/>
          <w:sz w:val="24"/>
          <w:szCs w:val="24"/>
        </w:rPr>
        <w:t>y</w:t>
      </w:r>
      <w:r w:rsidR="00E17798" w:rsidRPr="0000656F">
        <w:rPr>
          <w:rFonts w:ascii="Times New Roman" w:hAnsi="Times New Roman" w:cs="Times New Roman"/>
          <w:sz w:val="24"/>
          <w:szCs w:val="24"/>
        </w:rPr>
        <w:t xml:space="preserve"> on individual values or emotional attitudes, instead of science knowledge, when making personally related decisions </w:t>
      </w:r>
      <w:r w:rsidR="00E17798" w:rsidRPr="0000656F">
        <w:rPr>
          <w:rFonts w:ascii="Times New Roman" w:hAnsi="Times New Roman" w:cs="Times New Roman"/>
          <w:noProof/>
          <w:sz w:val="24"/>
          <w:szCs w:val="24"/>
        </w:rPr>
        <w:t>(Albe, 2008; Lee, 2007)</w:t>
      </w:r>
      <w:r w:rsidR="00E17798">
        <w:rPr>
          <w:rFonts w:ascii="Times New Roman" w:hAnsi="Times New Roman" w:cs="Times New Roman"/>
          <w:sz w:val="24"/>
          <w:szCs w:val="24"/>
        </w:rPr>
        <w:t xml:space="preserve">. </w:t>
      </w:r>
      <w:r w:rsidR="004C178C" w:rsidRPr="0000656F">
        <w:rPr>
          <w:rFonts w:ascii="Times New Roman" w:hAnsi="Times New Roman" w:cs="Times New Roman"/>
          <w:sz w:val="24"/>
          <w:szCs w:val="24"/>
        </w:rPr>
        <w:t>Although</w:t>
      </w:r>
      <w:r w:rsidR="005D5218" w:rsidRPr="0000656F">
        <w:rPr>
          <w:rFonts w:ascii="Times New Roman" w:hAnsi="Times New Roman" w:cs="Times New Roman"/>
          <w:sz w:val="24"/>
          <w:szCs w:val="24"/>
        </w:rPr>
        <w:t xml:space="preserve"> </w:t>
      </w:r>
      <w:r w:rsidR="006E6178" w:rsidRPr="0000656F">
        <w:rPr>
          <w:rFonts w:ascii="Times New Roman" w:hAnsi="Times New Roman" w:cs="Times New Roman"/>
          <w:sz w:val="24"/>
          <w:szCs w:val="24"/>
        </w:rPr>
        <w:t xml:space="preserve">SSI argumentation </w:t>
      </w:r>
      <w:r w:rsidR="00C97EE0" w:rsidRPr="0000656F">
        <w:rPr>
          <w:rFonts w:ascii="Times New Roman" w:hAnsi="Times New Roman" w:cs="Times New Roman"/>
          <w:sz w:val="24"/>
          <w:szCs w:val="24"/>
        </w:rPr>
        <w:t xml:space="preserve">has been broadly </w:t>
      </w:r>
      <w:r w:rsidR="004C178C" w:rsidRPr="0000656F">
        <w:rPr>
          <w:rFonts w:ascii="Times New Roman" w:hAnsi="Times New Roman" w:cs="Times New Roman"/>
          <w:sz w:val="24"/>
          <w:szCs w:val="24"/>
        </w:rPr>
        <w:t>recognized as a higher order thinking</w:t>
      </w:r>
      <w:r w:rsidR="00655DB9" w:rsidRPr="0000656F">
        <w:rPr>
          <w:rFonts w:ascii="Times New Roman" w:hAnsi="Times New Roman" w:cs="Times New Roman"/>
          <w:sz w:val="24"/>
          <w:szCs w:val="24"/>
        </w:rPr>
        <w:t xml:space="preserve"> </w:t>
      </w:r>
      <w:r w:rsidR="00E17798">
        <w:rPr>
          <w:rFonts w:ascii="Times New Roman" w:hAnsi="Times New Roman" w:cs="Times New Roman"/>
          <w:sz w:val="24"/>
          <w:szCs w:val="24"/>
        </w:rPr>
        <w:t>skill</w:t>
      </w:r>
      <w:r w:rsidR="00C97EE0" w:rsidRPr="0000656F">
        <w:rPr>
          <w:rFonts w:ascii="Times New Roman" w:hAnsi="Times New Roman" w:cs="Times New Roman"/>
          <w:sz w:val="24"/>
          <w:szCs w:val="24"/>
        </w:rPr>
        <w:t xml:space="preserve">, </w:t>
      </w:r>
      <w:r w:rsidR="004C178C" w:rsidRPr="0000656F">
        <w:rPr>
          <w:rFonts w:ascii="Times New Roman" w:hAnsi="Times New Roman" w:cs="Times New Roman"/>
          <w:sz w:val="24"/>
          <w:szCs w:val="24"/>
        </w:rPr>
        <w:t xml:space="preserve">it </w:t>
      </w:r>
      <w:r w:rsidR="00655DB9" w:rsidRPr="0000656F">
        <w:rPr>
          <w:rFonts w:ascii="Times New Roman" w:hAnsi="Times New Roman" w:cs="Times New Roman"/>
          <w:sz w:val="24"/>
          <w:szCs w:val="24"/>
        </w:rPr>
        <w:t>remains</w:t>
      </w:r>
      <w:r w:rsidR="004C178C" w:rsidRPr="0000656F">
        <w:rPr>
          <w:rFonts w:ascii="Times New Roman" w:hAnsi="Times New Roman" w:cs="Times New Roman"/>
          <w:sz w:val="24"/>
          <w:szCs w:val="24"/>
        </w:rPr>
        <w:t xml:space="preserve"> challeng</w:t>
      </w:r>
      <w:r w:rsidR="00655DB9" w:rsidRPr="0000656F">
        <w:rPr>
          <w:rFonts w:ascii="Times New Roman" w:hAnsi="Times New Roman" w:cs="Times New Roman"/>
          <w:sz w:val="24"/>
          <w:szCs w:val="24"/>
        </w:rPr>
        <w:t>ing</w:t>
      </w:r>
      <w:r w:rsidR="004C178C" w:rsidRPr="0000656F">
        <w:rPr>
          <w:rFonts w:ascii="Times New Roman" w:hAnsi="Times New Roman" w:cs="Times New Roman"/>
          <w:sz w:val="24"/>
          <w:szCs w:val="24"/>
        </w:rPr>
        <w:t xml:space="preserve"> </w:t>
      </w:r>
      <w:r w:rsidR="00F72F50">
        <w:rPr>
          <w:rFonts w:ascii="Times New Roman" w:hAnsi="Times New Roman" w:cs="Times New Roman"/>
          <w:sz w:val="24"/>
          <w:szCs w:val="24"/>
        </w:rPr>
        <w:t>for teachers to enact the practice in classroom</w:t>
      </w:r>
      <w:r w:rsidR="009647FF">
        <w:rPr>
          <w:rFonts w:ascii="Times New Roman" w:hAnsi="Times New Roman" w:cs="Times New Roman"/>
          <w:sz w:val="24"/>
          <w:szCs w:val="24"/>
        </w:rPr>
        <w:t>s</w:t>
      </w:r>
      <w:r w:rsidR="00F72F50">
        <w:rPr>
          <w:rFonts w:ascii="Times New Roman" w:hAnsi="Times New Roman" w:cs="Times New Roman"/>
          <w:sz w:val="24"/>
          <w:szCs w:val="24"/>
        </w:rPr>
        <w:t xml:space="preserve"> </w:t>
      </w:r>
      <w:r w:rsidR="004C178C" w:rsidRPr="0000656F">
        <w:rPr>
          <w:rFonts w:ascii="Times New Roman" w:hAnsi="Times New Roman" w:cs="Times New Roman"/>
          <w:sz w:val="24"/>
          <w:szCs w:val="24"/>
        </w:rPr>
        <w:t xml:space="preserve">due to </w:t>
      </w:r>
      <w:r w:rsidR="000D1046">
        <w:rPr>
          <w:rFonts w:ascii="Times New Roman" w:hAnsi="Times New Roman" w:cs="Times New Roman"/>
          <w:sz w:val="24"/>
          <w:szCs w:val="24"/>
        </w:rPr>
        <w:t xml:space="preserve">factors such as </w:t>
      </w:r>
      <w:r w:rsidR="004C178C" w:rsidRPr="0000656F">
        <w:rPr>
          <w:rFonts w:ascii="Times New Roman" w:hAnsi="Times New Roman" w:cs="Times New Roman"/>
          <w:sz w:val="24"/>
          <w:szCs w:val="24"/>
        </w:rPr>
        <w:t>lack of instructional time</w:t>
      </w:r>
      <w:r w:rsidR="000D1046">
        <w:rPr>
          <w:rFonts w:ascii="Times New Roman" w:hAnsi="Times New Roman" w:cs="Times New Roman"/>
          <w:sz w:val="24"/>
          <w:szCs w:val="24"/>
        </w:rPr>
        <w:t xml:space="preserve"> </w:t>
      </w:r>
      <w:r w:rsidR="00675B9F">
        <w:rPr>
          <w:rFonts w:ascii="Times New Roman" w:hAnsi="Times New Roman" w:cs="Times New Roman"/>
          <w:sz w:val="24"/>
          <w:szCs w:val="24"/>
        </w:rPr>
        <w:t>or available</w:t>
      </w:r>
      <w:r w:rsidR="00C346DC" w:rsidRPr="0000656F">
        <w:rPr>
          <w:rFonts w:ascii="Times New Roman" w:hAnsi="Times New Roman" w:cs="Times New Roman"/>
          <w:sz w:val="24"/>
          <w:szCs w:val="24"/>
        </w:rPr>
        <w:t xml:space="preserve"> </w:t>
      </w:r>
      <w:r w:rsidR="00655DB9" w:rsidRPr="0000656F">
        <w:rPr>
          <w:rFonts w:ascii="Times New Roman" w:hAnsi="Times New Roman" w:cs="Times New Roman"/>
          <w:sz w:val="24"/>
          <w:szCs w:val="24"/>
        </w:rPr>
        <w:t>curriculum materials</w:t>
      </w:r>
      <w:r w:rsidR="005C27B8" w:rsidRPr="0000656F">
        <w:rPr>
          <w:rFonts w:ascii="Times New Roman" w:hAnsi="Times New Roman" w:cs="Times New Roman"/>
          <w:sz w:val="24"/>
          <w:szCs w:val="24"/>
        </w:rPr>
        <w:t xml:space="preserve"> </w:t>
      </w:r>
      <w:r w:rsidR="00082CDE" w:rsidRPr="0000656F">
        <w:rPr>
          <w:rFonts w:ascii="Times New Roman" w:hAnsi="Times New Roman" w:cs="Times New Roman"/>
          <w:noProof/>
          <w:sz w:val="24"/>
          <w:szCs w:val="24"/>
        </w:rPr>
        <w:t>(Chen &amp; Xiao, 2021)</w:t>
      </w:r>
      <w:r w:rsidR="00F72F50">
        <w:rPr>
          <w:rFonts w:ascii="Times New Roman" w:hAnsi="Times New Roman" w:cs="Times New Roman"/>
          <w:sz w:val="24"/>
          <w:szCs w:val="24"/>
        </w:rPr>
        <w:t>.</w:t>
      </w:r>
      <w:r w:rsidR="007D4C44" w:rsidRPr="0000656F">
        <w:rPr>
          <w:rFonts w:ascii="Times New Roman" w:hAnsi="Times New Roman" w:cs="Times New Roman"/>
          <w:sz w:val="24"/>
          <w:szCs w:val="24"/>
        </w:rPr>
        <w:t xml:space="preserve"> </w:t>
      </w:r>
    </w:p>
    <w:p w14:paraId="61FEDF6E" w14:textId="080DBB35" w:rsidR="001E1D2B" w:rsidRPr="0077228F" w:rsidRDefault="000C6834" w:rsidP="00A461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prior </w:t>
      </w:r>
      <w:r w:rsidR="00691CC4" w:rsidRPr="0000656F">
        <w:rPr>
          <w:rFonts w:ascii="Times New Roman" w:hAnsi="Times New Roman" w:cs="Times New Roman"/>
          <w:sz w:val="24"/>
          <w:szCs w:val="24"/>
        </w:rPr>
        <w:t xml:space="preserve">studies have </w:t>
      </w:r>
      <w:r w:rsidR="00AC1E35">
        <w:rPr>
          <w:rFonts w:ascii="Times New Roman" w:hAnsi="Times New Roman" w:cs="Times New Roman"/>
          <w:sz w:val="24"/>
          <w:szCs w:val="24"/>
        </w:rPr>
        <w:t xml:space="preserve">mainly </w:t>
      </w:r>
      <w:r w:rsidR="00AC5D31" w:rsidRPr="0000656F">
        <w:rPr>
          <w:rFonts w:ascii="Times New Roman" w:hAnsi="Times New Roman" w:cs="Times New Roman"/>
          <w:sz w:val="24"/>
          <w:szCs w:val="24"/>
        </w:rPr>
        <w:t>explored</w:t>
      </w:r>
      <w:r w:rsidR="00691CC4" w:rsidRPr="0000656F">
        <w:rPr>
          <w:rFonts w:ascii="Times New Roman" w:hAnsi="Times New Roman" w:cs="Times New Roman"/>
          <w:sz w:val="24"/>
          <w:szCs w:val="24"/>
        </w:rPr>
        <w:t xml:space="preserve"> </w:t>
      </w:r>
      <w:r w:rsidR="00AC1E35">
        <w:rPr>
          <w:rFonts w:ascii="Times New Roman" w:hAnsi="Times New Roman" w:cs="Times New Roman"/>
          <w:sz w:val="24"/>
          <w:szCs w:val="24"/>
        </w:rPr>
        <w:t>students’ SSI argumentation at the secondary level</w:t>
      </w:r>
      <w:r w:rsidR="00691CC4" w:rsidRPr="0000656F">
        <w:rPr>
          <w:rFonts w:ascii="Times New Roman" w:hAnsi="Times New Roman" w:cs="Times New Roman"/>
          <w:sz w:val="24"/>
          <w:szCs w:val="24"/>
        </w:rPr>
        <w:t xml:space="preserve"> (e.g.,</w:t>
      </w:r>
      <w:r w:rsidR="00691CC4" w:rsidRPr="0000656F">
        <w:rPr>
          <w:rFonts w:ascii="Times New Roman" w:hAnsi="Times New Roman" w:cs="Times New Roman"/>
          <w:noProof/>
          <w:sz w:val="24"/>
          <w:szCs w:val="24"/>
        </w:rPr>
        <w:t xml:space="preserve"> </w:t>
      </w:r>
      <w:r w:rsidR="00AC1E35" w:rsidRPr="0000656F">
        <w:rPr>
          <w:rFonts w:ascii="Times New Roman" w:hAnsi="Times New Roman" w:cs="Times New Roman"/>
          <w:noProof/>
          <w:sz w:val="24"/>
          <w:szCs w:val="24"/>
        </w:rPr>
        <w:t>Dawson &amp; Carson, 2017</w:t>
      </w:r>
      <w:r w:rsidR="00AC1E35">
        <w:rPr>
          <w:rFonts w:ascii="Times New Roman" w:hAnsi="Times New Roman" w:cs="Times New Roman"/>
          <w:noProof/>
          <w:sz w:val="24"/>
          <w:szCs w:val="24"/>
        </w:rPr>
        <w:t xml:space="preserve">; </w:t>
      </w:r>
      <w:r w:rsidR="00691CC4" w:rsidRPr="0000656F">
        <w:rPr>
          <w:rFonts w:ascii="Times New Roman" w:hAnsi="Times New Roman" w:cs="Times New Roman"/>
          <w:noProof/>
          <w:sz w:val="24"/>
          <w:szCs w:val="24"/>
        </w:rPr>
        <w:t>Khishfe, 2014)</w:t>
      </w:r>
      <w:r w:rsidR="00F51786" w:rsidRPr="0000656F">
        <w:rPr>
          <w:rFonts w:ascii="Times New Roman" w:hAnsi="Times New Roman" w:cs="Times New Roman"/>
          <w:sz w:val="24"/>
          <w:szCs w:val="24"/>
        </w:rPr>
        <w:t xml:space="preserve">, </w:t>
      </w:r>
      <w:r w:rsidR="00691CC4" w:rsidRPr="0000656F">
        <w:rPr>
          <w:rFonts w:ascii="Times New Roman" w:hAnsi="Times New Roman" w:cs="Times New Roman"/>
          <w:sz w:val="24"/>
          <w:szCs w:val="24"/>
        </w:rPr>
        <w:t>far less existing literature focus</w:t>
      </w:r>
      <w:r>
        <w:rPr>
          <w:rFonts w:ascii="Times New Roman" w:hAnsi="Times New Roman" w:cs="Times New Roman"/>
          <w:sz w:val="24"/>
          <w:szCs w:val="24"/>
        </w:rPr>
        <w:t>es</w:t>
      </w:r>
      <w:r w:rsidR="00691CC4" w:rsidRPr="0000656F">
        <w:rPr>
          <w:rFonts w:ascii="Times New Roman" w:hAnsi="Times New Roman" w:cs="Times New Roman"/>
          <w:sz w:val="24"/>
          <w:szCs w:val="24"/>
        </w:rPr>
        <w:t xml:space="preserve"> on primary students</w:t>
      </w:r>
      <w:r w:rsidR="00AC1E35">
        <w:rPr>
          <w:rFonts w:ascii="Times New Roman" w:hAnsi="Times New Roman" w:cs="Times New Roman"/>
          <w:sz w:val="24"/>
          <w:szCs w:val="24"/>
        </w:rPr>
        <w:t xml:space="preserve">. This might be so </w:t>
      </w:r>
      <w:r w:rsidR="00E04350">
        <w:rPr>
          <w:rFonts w:ascii="Times New Roman" w:hAnsi="Times New Roman" w:cs="Times New Roman"/>
          <w:sz w:val="24"/>
          <w:szCs w:val="24"/>
        </w:rPr>
        <w:t>because young</w:t>
      </w:r>
      <w:r w:rsidR="00691CC4" w:rsidRPr="0000656F">
        <w:rPr>
          <w:rFonts w:ascii="Times New Roman" w:hAnsi="Times New Roman" w:cs="Times New Roman"/>
          <w:sz w:val="24"/>
          <w:szCs w:val="24"/>
        </w:rPr>
        <w:t xml:space="preserve"> children</w:t>
      </w:r>
      <w:r w:rsidR="00E04350">
        <w:rPr>
          <w:rFonts w:ascii="Times New Roman" w:hAnsi="Times New Roman" w:cs="Times New Roman"/>
          <w:sz w:val="24"/>
          <w:szCs w:val="24"/>
        </w:rPr>
        <w:t xml:space="preserve"> </w:t>
      </w:r>
      <w:r w:rsidR="00691CC4" w:rsidRPr="0000656F">
        <w:rPr>
          <w:rFonts w:ascii="Times New Roman" w:hAnsi="Times New Roman" w:cs="Times New Roman"/>
          <w:sz w:val="24"/>
          <w:szCs w:val="24"/>
        </w:rPr>
        <w:t>lack</w:t>
      </w:r>
      <w:r w:rsidR="00E04350">
        <w:rPr>
          <w:rFonts w:ascii="Times New Roman" w:hAnsi="Times New Roman" w:cs="Times New Roman"/>
          <w:sz w:val="24"/>
          <w:szCs w:val="24"/>
        </w:rPr>
        <w:t xml:space="preserve"> the </w:t>
      </w:r>
      <w:r w:rsidR="00691CC4" w:rsidRPr="0000656F">
        <w:rPr>
          <w:rFonts w:ascii="Times New Roman" w:hAnsi="Times New Roman" w:cs="Times New Roman"/>
          <w:sz w:val="24"/>
          <w:szCs w:val="24"/>
        </w:rPr>
        <w:t xml:space="preserve">science </w:t>
      </w:r>
      <w:r w:rsidR="00E04350">
        <w:rPr>
          <w:rFonts w:ascii="Times New Roman" w:hAnsi="Times New Roman" w:cs="Times New Roman"/>
          <w:sz w:val="24"/>
          <w:szCs w:val="24"/>
        </w:rPr>
        <w:t xml:space="preserve">content </w:t>
      </w:r>
      <w:r w:rsidR="00691CC4" w:rsidRPr="0000656F">
        <w:rPr>
          <w:rFonts w:ascii="Times New Roman" w:hAnsi="Times New Roman" w:cs="Times New Roman"/>
          <w:sz w:val="24"/>
          <w:szCs w:val="24"/>
        </w:rPr>
        <w:t>knowledge</w:t>
      </w:r>
      <w:r w:rsidR="00E04350">
        <w:rPr>
          <w:rFonts w:ascii="Times New Roman" w:hAnsi="Times New Roman" w:cs="Times New Roman"/>
          <w:sz w:val="24"/>
          <w:szCs w:val="24"/>
        </w:rPr>
        <w:t xml:space="preserve"> as well as argumentation skills necessary to effectively engage in debates about complex issues</w:t>
      </w:r>
      <w:r w:rsidR="007D4C44" w:rsidRPr="0000656F">
        <w:rPr>
          <w:rFonts w:ascii="Times New Roman" w:hAnsi="Times New Roman" w:cs="Times New Roman"/>
          <w:sz w:val="24"/>
          <w:szCs w:val="24"/>
        </w:rPr>
        <w:t xml:space="preserve">. </w:t>
      </w:r>
      <w:r w:rsidR="00E04350">
        <w:rPr>
          <w:rFonts w:ascii="Times New Roman" w:hAnsi="Times New Roman" w:cs="Times New Roman"/>
          <w:sz w:val="24"/>
          <w:szCs w:val="24"/>
        </w:rPr>
        <w:t xml:space="preserve">However, we argue that young </w:t>
      </w:r>
      <w:r w:rsidR="00BE3723" w:rsidRPr="0000656F">
        <w:rPr>
          <w:rFonts w:ascii="Times New Roman" w:hAnsi="Times New Roman" w:cs="Times New Roman"/>
          <w:sz w:val="24"/>
          <w:szCs w:val="24"/>
        </w:rPr>
        <w:t>children</w:t>
      </w:r>
      <w:r w:rsidR="00E04350">
        <w:rPr>
          <w:rFonts w:ascii="Times New Roman" w:hAnsi="Times New Roman" w:cs="Times New Roman"/>
          <w:sz w:val="24"/>
          <w:szCs w:val="24"/>
        </w:rPr>
        <w:t xml:space="preserve"> have</w:t>
      </w:r>
      <w:r w:rsidR="00BE3723" w:rsidRPr="0000656F">
        <w:rPr>
          <w:rFonts w:ascii="Times New Roman" w:hAnsi="Times New Roman" w:cs="Times New Roman"/>
          <w:sz w:val="24"/>
          <w:szCs w:val="24"/>
        </w:rPr>
        <w:t xml:space="preserve"> rights </w:t>
      </w:r>
      <w:r w:rsidR="00C460D4">
        <w:rPr>
          <w:rFonts w:ascii="Times New Roman" w:hAnsi="Times New Roman" w:cs="Times New Roman"/>
          <w:sz w:val="24"/>
          <w:szCs w:val="24"/>
        </w:rPr>
        <w:t>as community members</w:t>
      </w:r>
      <w:r w:rsidR="00BE3723" w:rsidRPr="0000656F">
        <w:rPr>
          <w:rFonts w:ascii="Times New Roman" w:hAnsi="Times New Roman" w:cs="Times New Roman"/>
          <w:sz w:val="24"/>
          <w:szCs w:val="24"/>
        </w:rPr>
        <w:t xml:space="preserve"> to participate in </w:t>
      </w:r>
      <w:r w:rsidR="00BE3723" w:rsidRPr="0000656F">
        <w:rPr>
          <w:rFonts w:ascii="Times New Roman" w:hAnsi="Times New Roman" w:cs="Times New Roman"/>
          <w:sz w:val="24"/>
          <w:szCs w:val="24"/>
        </w:rPr>
        <w:lastRenderedPageBreak/>
        <w:t xml:space="preserve">society and make self-relevant decisions </w:t>
      </w:r>
      <w:r w:rsidR="00E04350">
        <w:rPr>
          <w:rFonts w:ascii="Times New Roman" w:hAnsi="Times New Roman" w:cs="Times New Roman"/>
          <w:sz w:val="24"/>
          <w:szCs w:val="24"/>
        </w:rPr>
        <w:t>appropriate for their age</w:t>
      </w:r>
      <w:r w:rsidR="00BE3723" w:rsidRPr="0000656F">
        <w:rPr>
          <w:rFonts w:ascii="Times New Roman" w:hAnsi="Times New Roman" w:cs="Times New Roman"/>
          <w:sz w:val="24"/>
          <w:szCs w:val="24"/>
        </w:rPr>
        <w:t xml:space="preserve">. Furthermore, findings from </w:t>
      </w:r>
      <w:r w:rsidR="00E04350">
        <w:rPr>
          <w:rFonts w:ascii="Times New Roman" w:hAnsi="Times New Roman" w:cs="Times New Roman"/>
          <w:sz w:val="24"/>
          <w:szCs w:val="24"/>
        </w:rPr>
        <w:t xml:space="preserve">the </w:t>
      </w:r>
      <w:r w:rsidR="00BE3723" w:rsidRPr="0000656F">
        <w:rPr>
          <w:rFonts w:ascii="Times New Roman" w:hAnsi="Times New Roman" w:cs="Times New Roman"/>
          <w:sz w:val="24"/>
          <w:szCs w:val="24"/>
        </w:rPr>
        <w:t xml:space="preserve">few existing </w:t>
      </w:r>
      <w:r w:rsidR="00E04350">
        <w:rPr>
          <w:rFonts w:ascii="Times New Roman" w:hAnsi="Times New Roman" w:cs="Times New Roman"/>
          <w:sz w:val="24"/>
          <w:szCs w:val="24"/>
        </w:rPr>
        <w:t>studies</w:t>
      </w:r>
      <w:r w:rsidR="00BE3723" w:rsidRPr="0000656F">
        <w:rPr>
          <w:rFonts w:ascii="Times New Roman" w:hAnsi="Times New Roman" w:cs="Times New Roman"/>
          <w:sz w:val="24"/>
          <w:szCs w:val="24"/>
        </w:rPr>
        <w:t xml:space="preserve"> also suggest </w:t>
      </w:r>
      <w:r w:rsidR="00BE3723" w:rsidRPr="0000656F">
        <w:rPr>
          <w:rFonts w:ascii="Times New Roman" w:hAnsi="Times New Roman" w:cs="Times New Roman"/>
          <w:noProof/>
          <w:sz w:val="24"/>
          <w:szCs w:val="24"/>
        </w:rPr>
        <w:t xml:space="preserve">that primary students are </w:t>
      </w:r>
      <w:r w:rsidR="00C10F5C" w:rsidRPr="0000656F">
        <w:rPr>
          <w:rFonts w:ascii="Times New Roman" w:hAnsi="Times New Roman" w:cs="Times New Roman"/>
          <w:noProof/>
          <w:sz w:val="24"/>
          <w:szCs w:val="24"/>
        </w:rPr>
        <w:t xml:space="preserve">interested </w:t>
      </w:r>
      <w:r w:rsidR="00E04350">
        <w:rPr>
          <w:rFonts w:ascii="Times New Roman" w:hAnsi="Times New Roman" w:cs="Times New Roman"/>
          <w:noProof/>
          <w:sz w:val="24"/>
          <w:szCs w:val="24"/>
        </w:rPr>
        <w:t xml:space="preserve">in </w:t>
      </w:r>
      <w:r w:rsidR="00C10F5C" w:rsidRPr="0000656F">
        <w:rPr>
          <w:rFonts w:ascii="Times New Roman" w:hAnsi="Times New Roman" w:cs="Times New Roman"/>
          <w:noProof/>
          <w:sz w:val="24"/>
          <w:szCs w:val="24"/>
        </w:rPr>
        <w:t>a</w:t>
      </w:r>
      <w:r w:rsidR="00BE3723" w:rsidRPr="0000656F">
        <w:rPr>
          <w:rFonts w:ascii="Times New Roman" w:hAnsi="Times New Roman" w:cs="Times New Roman"/>
          <w:noProof/>
          <w:sz w:val="24"/>
          <w:szCs w:val="24"/>
        </w:rPr>
        <w:t xml:space="preserve">nd capable </w:t>
      </w:r>
      <w:r w:rsidR="00E04350">
        <w:rPr>
          <w:rFonts w:ascii="Times New Roman" w:hAnsi="Times New Roman" w:cs="Times New Roman"/>
          <w:noProof/>
          <w:sz w:val="24"/>
          <w:szCs w:val="24"/>
        </w:rPr>
        <w:t xml:space="preserve">of </w:t>
      </w:r>
      <w:r w:rsidR="00BE3723" w:rsidRPr="0000656F">
        <w:rPr>
          <w:rFonts w:ascii="Times New Roman" w:hAnsi="Times New Roman" w:cs="Times New Roman"/>
          <w:noProof/>
          <w:sz w:val="24"/>
          <w:szCs w:val="24"/>
        </w:rPr>
        <w:t>engag</w:t>
      </w:r>
      <w:r w:rsidR="00E04350">
        <w:rPr>
          <w:rFonts w:ascii="Times New Roman" w:hAnsi="Times New Roman" w:cs="Times New Roman"/>
          <w:noProof/>
          <w:sz w:val="24"/>
          <w:szCs w:val="24"/>
        </w:rPr>
        <w:t>ing</w:t>
      </w:r>
      <w:r w:rsidR="00BE3723" w:rsidRPr="0000656F">
        <w:rPr>
          <w:rFonts w:ascii="Times New Roman" w:hAnsi="Times New Roman" w:cs="Times New Roman"/>
          <w:noProof/>
          <w:sz w:val="24"/>
          <w:szCs w:val="24"/>
        </w:rPr>
        <w:t xml:space="preserve"> in SSI argumentation if they are</w:t>
      </w:r>
      <w:r w:rsidR="00E04350">
        <w:rPr>
          <w:rFonts w:ascii="Times New Roman" w:hAnsi="Times New Roman" w:cs="Times New Roman"/>
          <w:noProof/>
          <w:sz w:val="24"/>
          <w:szCs w:val="24"/>
        </w:rPr>
        <w:t xml:space="preserve"> provided</w:t>
      </w:r>
      <w:r w:rsidR="00AC5D31" w:rsidRPr="0000656F">
        <w:rPr>
          <w:rFonts w:ascii="Times New Roman" w:hAnsi="Times New Roman" w:cs="Times New Roman"/>
          <w:noProof/>
          <w:sz w:val="24"/>
          <w:szCs w:val="24"/>
        </w:rPr>
        <w:t xml:space="preserve"> </w:t>
      </w:r>
      <w:r w:rsidR="004E5E18" w:rsidRPr="0000656F">
        <w:rPr>
          <w:rFonts w:ascii="Times New Roman" w:hAnsi="Times New Roman" w:cs="Times New Roman"/>
          <w:noProof/>
          <w:sz w:val="24"/>
          <w:szCs w:val="24"/>
        </w:rPr>
        <w:t>with</w:t>
      </w:r>
      <w:r w:rsidR="00BE3723" w:rsidRPr="0000656F">
        <w:rPr>
          <w:rFonts w:ascii="Times New Roman" w:hAnsi="Times New Roman" w:cs="Times New Roman"/>
          <w:noProof/>
          <w:sz w:val="24"/>
          <w:szCs w:val="24"/>
        </w:rPr>
        <w:t xml:space="preserve"> appropriate </w:t>
      </w:r>
      <w:r w:rsidR="00E04350">
        <w:rPr>
          <w:rFonts w:ascii="Times New Roman" w:hAnsi="Times New Roman" w:cs="Times New Roman"/>
          <w:noProof/>
          <w:sz w:val="24"/>
          <w:szCs w:val="24"/>
        </w:rPr>
        <w:t>instructional supports</w:t>
      </w:r>
      <w:r w:rsidR="00BE3723" w:rsidRPr="0000656F">
        <w:rPr>
          <w:rFonts w:ascii="Times New Roman" w:hAnsi="Times New Roman" w:cs="Times New Roman"/>
          <w:noProof/>
          <w:sz w:val="24"/>
          <w:szCs w:val="24"/>
        </w:rPr>
        <w:t xml:space="preserve"> (Byrne et al., 2014; Naylor et al., 2007).</w:t>
      </w:r>
      <w:r w:rsidR="004E5E18" w:rsidRPr="0000656F">
        <w:rPr>
          <w:rFonts w:ascii="Times New Roman" w:hAnsi="Times New Roman" w:cs="Times New Roman"/>
          <w:sz w:val="24"/>
          <w:szCs w:val="24"/>
        </w:rPr>
        <w:t xml:space="preserve"> </w:t>
      </w:r>
      <w:r w:rsidR="00BE3723" w:rsidRPr="0000656F">
        <w:rPr>
          <w:rFonts w:ascii="Times New Roman" w:hAnsi="Times New Roman" w:cs="Times New Roman"/>
          <w:sz w:val="24"/>
          <w:szCs w:val="24"/>
        </w:rPr>
        <w:t xml:space="preserve">In this </w:t>
      </w:r>
      <w:r w:rsidR="00C10F5C" w:rsidRPr="0000656F">
        <w:rPr>
          <w:rFonts w:ascii="Times New Roman" w:hAnsi="Times New Roman" w:cs="Times New Roman"/>
          <w:sz w:val="24"/>
          <w:szCs w:val="24"/>
        </w:rPr>
        <w:t>st</w:t>
      </w:r>
      <w:r w:rsidR="004E5E18" w:rsidRPr="0000656F">
        <w:rPr>
          <w:rFonts w:ascii="Times New Roman" w:hAnsi="Times New Roman" w:cs="Times New Roman"/>
          <w:sz w:val="24"/>
          <w:szCs w:val="24"/>
        </w:rPr>
        <w:t>udy</w:t>
      </w:r>
      <w:r w:rsidR="00BE3723" w:rsidRPr="0000656F">
        <w:rPr>
          <w:rFonts w:ascii="Times New Roman" w:hAnsi="Times New Roman" w:cs="Times New Roman"/>
          <w:sz w:val="24"/>
          <w:szCs w:val="24"/>
        </w:rPr>
        <w:t xml:space="preserve">, we </w:t>
      </w:r>
      <w:r w:rsidR="001E1D2B">
        <w:rPr>
          <w:rFonts w:ascii="Times New Roman" w:hAnsi="Times New Roman" w:cs="Times New Roman"/>
          <w:sz w:val="24"/>
          <w:szCs w:val="24"/>
        </w:rPr>
        <w:t xml:space="preserve">address the research gap and </w:t>
      </w:r>
      <w:r w:rsidR="00BE3723" w:rsidRPr="0000656F">
        <w:rPr>
          <w:rFonts w:ascii="Times New Roman" w:hAnsi="Times New Roman" w:cs="Times New Roman"/>
          <w:sz w:val="24"/>
          <w:szCs w:val="24"/>
        </w:rPr>
        <w:t xml:space="preserve">explore </w:t>
      </w:r>
      <w:r w:rsidR="00D57D11" w:rsidRPr="0000656F">
        <w:rPr>
          <w:rFonts w:ascii="Times New Roman" w:hAnsi="Times New Roman" w:cs="Times New Roman"/>
          <w:sz w:val="24"/>
          <w:szCs w:val="24"/>
        </w:rPr>
        <w:t>third graders</w:t>
      </w:r>
      <w:r w:rsidR="00BE3723" w:rsidRPr="0000656F">
        <w:rPr>
          <w:rFonts w:ascii="Times New Roman" w:hAnsi="Times New Roman" w:cs="Times New Roman"/>
          <w:sz w:val="24"/>
          <w:szCs w:val="24"/>
        </w:rPr>
        <w:t xml:space="preserve">’ SSI </w:t>
      </w:r>
      <w:r w:rsidR="001E1D2B">
        <w:rPr>
          <w:rFonts w:ascii="Times New Roman" w:hAnsi="Times New Roman" w:cs="Times New Roman"/>
          <w:sz w:val="24"/>
          <w:szCs w:val="24"/>
        </w:rPr>
        <w:t>argumentation practice</w:t>
      </w:r>
      <w:r w:rsidR="0051433D" w:rsidRPr="0000656F">
        <w:rPr>
          <w:rFonts w:ascii="Times New Roman" w:hAnsi="Times New Roman" w:cs="Times New Roman"/>
          <w:sz w:val="24"/>
          <w:szCs w:val="24"/>
        </w:rPr>
        <w:t xml:space="preserve"> </w:t>
      </w:r>
      <w:r w:rsidR="00BE3723" w:rsidRPr="0000656F">
        <w:rPr>
          <w:rFonts w:ascii="Times New Roman" w:hAnsi="Times New Roman" w:cs="Times New Roman"/>
          <w:sz w:val="24"/>
          <w:szCs w:val="24"/>
        </w:rPr>
        <w:t>within a</w:t>
      </w:r>
      <w:r w:rsidR="009438E2" w:rsidRPr="0000656F">
        <w:rPr>
          <w:rFonts w:ascii="Times New Roman" w:hAnsi="Times New Roman" w:cs="Times New Roman"/>
          <w:sz w:val="24"/>
          <w:szCs w:val="24"/>
        </w:rPr>
        <w:t>n ecosystem related</w:t>
      </w:r>
      <w:r w:rsidR="00BE3723" w:rsidRPr="0000656F">
        <w:rPr>
          <w:rFonts w:ascii="Times New Roman" w:hAnsi="Times New Roman" w:cs="Times New Roman"/>
          <w:sz w:val="24"/>
          <w:szCs w:val="24"/>
        </w:rPr>
        <w:t xml:space="preserve"> </w:t>
      </w:r>
      <w:r w:rsidR="0099515C" w:rsidRPr="0000656F">
        <w:rPr>
          <w:rFonts w:ascii="Times New Roman" w:hAnsi="Times New Roman" w:cs="Times New Roman"/>
          <w:sz w:val="24"/>
          <w:szCs w:val="24"/>
        </w:rPr>
        <w:t>S</w:t>
      </w:r>
      <w:r w:rsidR="00BE3723" w:rsidRPr="0000656F">
        <w:rPr>
          <w:rFonts w:ascii="Times New Roman" w:hAnsi="Times New Roman" w:cs="Times New Roman"/>
          <w:sz w:val="24"/>
          <w:szCs w:val="24"/>
        </w:rPr>
        <w:t>SI-based learning unit</w:t>
      </w:r>
      <w:r w:rsidR="00E17798">
        <w:rPr>
          <w:rFonts w:ascii="Times New Roman" w:hAnsi="Times New Roman" w:cs="Times New Roman"/>
          <w:sz w:val="24"/>
          <w:szCs w:val="24"/>
        </w:rPr>
        <w:t xml:space="preserve">. </w:t>
      </w:r>
      <w:r w:rsidR="00872898">
        <w:rPr>
          <w:rFonts w:ascii="Times New Roman" w:hAnsi="Times New Roman" w:cs="Times New Roman"/>
          <w:sz w:val="24"/>
          <w:szCs w:val="24"/>
        </w:rPr>
        <w:t>This investigation was guided by the following research question</w:t>
      </w:r>
      <w:r w:rsidR="0077228F">
        <w:rPr>
          <w:rFonts w:ascii="Times New Roman" w:hAnsi="Times New Roman" w:cs="Times New Roman"/>
          <w:sz w:val="24"/>
          <w:szCs w:val="24"/>
        </w:rPr>
        <w:t>: h</w:t>
      </w:r>
      <w:r w:rsidR="009438E2" w:rsidRPr="0077228F">
        <w:rPr>
          <w:rFonts w:ascii="Times New Roman" w:hAnsi="Times New Roman" w:cs="Times New Roman"/>
          <w:sz w:val="24"/>
          <w:szCs w:val="24"/>
        </w:rPr>
        <w:t xml:space="preserve">ow do </w:t>
      </w:r>
      <w:r w:rsidR="00AD47ED" w:rsidRPr="0077228F">
        <w:rPr>
          <w:rFonts w:ascii="Times New Roman" w:hAnsi="Times New Roman" w:cs="Times New Roman"/>
          <w:sz w:val="24"/>
          <w:szCs w:val="24"/>
        </w:rPr>
        <w:t>third graders’</w:t>
      </w:r>
      <w:r w:rsidR="009438E2" w:rsidRPr="0077228F">
        <w:rPr>
          <w:rFonts w:ascii="Times New Roman" w:hAnsi="Times New Roman" w:cs="Times New Roman"/>
          <w:sz w:val="24"/>
          <w:szCs w:val="24"/>
        </w:rPr>
        <w:t xml:space="preserve"> </w:t>
      </w:r>
      <w:r w:rsidR="00AD47ED" w:rsidRPr="0077228F">
        <w:rPr>
          <w:rFonts w:ascii="Times New Roman" w:hAnsi="Times New Roman" w:cs="Times New Roman"/>
          <w:sz w:val="24"/>
          <w:szCs w:val="24"/>
        </w:rPr>
        <w:t xml:space="preserve">SSI </w:t>
      </w:r>
      <w:r w:rsidR="009438E2" w:rsidRPr="0077228F">
        <w:rPr>
          <w:rFonts w:ascii="Times New Roman" w:hAnsi="Times New Roman" w:cs="Times New Roman"/>
          <w:sz w:val="24"/>
          <w:szCs w:val="24"/>
        </w:rPr>
        <w:t>argumentation practice</w:t>
      </w:r>
      <w:r w:rsidR="005C7E24">
        <w:rPr>
          <w:rFonts w:ascii="Times New Roman" w:hAnsi="Times New Roman" w:cs="Times New Roman"/>
          <w:sz w:val="24"/>
          <w:szCs w:val="24"/>
        </w:rPr>
        <w:t>s</w:t>
      </w:r>
      <w:r w:rsidR="009438E2" w:rsidRPr="0077228F">
        <w:rPr>
          <w:rFonts w:ascii="Times New Roman" w:hAnsi="Times New Roman" w:cs="Times New Roman"/>
          <w:sz w:val="24"/>
          <w:szCs w:val="24"/>
        </w:rPr>
        <w:t xml:space="preserve"> change over time in an ecosystem related SSI-based unit? </w:t>
      </w:r>
    </w:p>
    <w:p w14:paraId="4D1E4539" w14:textId="10E19E3F" w:rsidR="00E95C44" w:rsidRDefault="00E95C44" w:rsidP="00A461B6">
      <w:pPr>
        <w:spacing w:line="480" w:lineRule="auto"/>
        <w:jc w:val="center"/>
        <w:rPr>
          <w:rFonts w:ascii="Times New Roman" w:hAnsi="Times New Roman" w:cs="Times New Roman"/>
          <w:b/>
          <w:bCs/>
          <w:sz w:val="24"/>
          <w:szCs w:val="24"/>
        </w:rPr>
      </w:pPr>
      <w:r w:rsidRPr="0000656F">
        <w:rPr>
          <w:rFonts w:ascii="Times New Roman" w:hAnsi="Times New Roman" w:cs="Times New Roman"/>
          <w:b/>
          <w:bCs/>
          <w:sz w:val="24"/>
          <w:szCs w:val="24"/>
        </w:rPr>
        <w:t>Study Design</w:t>
      </w:r>
    </w:p>
    <w:p w14:paraId="3A809275" w14:textId="1EAF9C46" w:rsidR="004474F7" w:rsidRDefault="004474F7" w:rsidP="00A461B6">
      <w:pPr>
        <w:spacing w:line="480" w:lineRule="auto"/>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 xml:space="preserve">This study took place in four U.S. 3rd-grade classrooms at the same school in a Midwestern city. </w:t>
      </w:r>
      <w:r w:rsidR="005564CF">
        <w:rPr>
          <w:rFonts w:ascii="Times New Roman" w:hAnsi="Times New Roman" w:cs="Times New Roman"/>
          <w:bCs/>
          <w:sz w:val="24"/>
          <w:szCs w:val="24"/>
        </w:rPr>
        <w:t xml:space="preserve">The focal issue of the curriculum unit was the reduction of Monarch migration with an emphasis on ecological interrelationships within an ecosystem. The unit began with the driving question, “Should our school turn one of our soccer fields to a garden to attract butterflies?” </w:t>
      </w:r>
      <w:r w:rsidR="00491360">
        <w:rPr>
          <w:rFonts w:ascii="Times New Roman" w:hAnsi="Times New Roman" w:cs="Times New Roman"/>
          <w:bCs/>
          <w:sz w:val="24"/>
          <w:szCs w:val="24"/>
        </w:rPr>
        <w:t>At the beginning of the unit, students prepared written responses to the driving question</w:t>
      </w:r>
      <w:r w:rsidR="00ED4555">
        <w:rPr>
          <w:rFonts w:ascii="Times New Roman" w:hAnsi="Times New Roman" w:cs="Times New Roman"/>
          <w:bCs/>
          <w:sz w:val="24"/>
          <w:szCs w:val="24"/>
        </w:rPr>
        <w:t>—this product was designated as SSI writing 1</w:t>
      </w:r>
      <w:r w:rsidR="005564CF">
        <w:rPr>
          <w:rFonts w:ascii="Times New Roman" w:hAnsi="Times New Roman" w:cs="Times New Roman"/>
          <w:bCs/>
          <w:sz w:val="24"/>
          <w:szCs w:val="24"/>
        </w:rPr>
        <w:t xml:space="preserve">. </w:t>
      </w:r>
      <w:r w:rsidR="00ED4555">
        <w:rPr>
          <w:rFonts w:ascii="Times New Roman" w:hAnsi="Times New Roman" w:cs="Times New Roman"/>
          <w:bCs/>
          <w:sz w:val="24"/>
          <w:szCs w:val="24"/>
        </w:rPr>
        <w:t>Next,</w:t>
      </w:r>
      <w:r w:rsidR="005564CF">
        <w:rPr>
          <w:rFonts w:ascii="Times New Roman" w:hAnsi="Times New Roman" w:cs="Times New Roman"/>
          <w:bCs/>
          <w:sz w:val="24"/>
          <w:szCs w:val="24"/>
        </w:rPr>
        <w:t xml:space="preserve"> students </w:t>
      </w:r>
      <w:r w:rsidR="00036DBE">
        <w:rPr>
          <w:rFonts w:ascii="Times New Roman" w:hAnsi="Times New Roman" w:cs="Times New Roman"/>
          <w:bCs/>
          <w:sz w:val="24"/>
          <w:szCs w:val="24"/>
        </w:rPr>
        <w:t>engaged in scientific practices including modeling to explore ecological relationship</w:t>
      </w:r>
      <w:r w:rsidR="00216E4F">
        <w:rPr>
          <w:rFonts w:ascii="Times New Roman" w:hAnsi="Times New Roman" w:cs="Times New Roman"/>
          <w:bCs/>
          <w:sz w:val="24"/>
          <w:szCs w:val="24"/>
        </w:rPr>
        <w:t>s</w:t>
      </w:r>
      <w:r w:rsidR="00036DBE">
        <w:rPr>
          <w:rFonts w:ascii="Times New Roman" w:hAnsi="Times New Roman" w:cs="Times New Roman"/>
          <w:bCs/>
          <w:sz w:val="24"/>
          <w:szCs w:val="24"/>
        </w:rPr>
        <w:t xml:space="preserve"> of an ecosystem of their choice. After exploring science content related to ecosystem</w:t>
      </w:r>
      <w:r w:rsidR="00491360">
        <w:rPr>
          <w:rFonts w:ascii="Times New Roman" w:hAnsi="Times New Roman" w:cs="Times New Roman"/>
          <w:bCs/>
          <w:sz w:val="24"/>
          <w:szCs w:val="24"/>
        </w:rPr>
        <w:t>s</w:t>
      </w:r>
      <w:r w:rsidR="00036DBE">
        <w:rPr>
          <w:rFonts w:ascii="Times New Roman" w:hAnsi="Times New Roman" w:cs="Times New Roman"/>
          <w:bCs/>
          <w:sz w:val="24"/>
          <w:szCs w:val="24"/>
        </w:rPr>
        <w:t>, students were asked to answer the driving question again</w:t>
      </w:r>
      <w:r w:rsidR="004E726F">
        <w:rPr>
          <w:rFonts w:ascii="Times New Roman" w:hAnsi="Times New Roman" w:cs="Times New Roman"/>
          <w:bCs/>
          <w:sz w:val="24"/>
          <w:szCs w:val="24"/>
        </w:rPr>
        <w:t xml:space="preserve">—this </w:t>
      </w:r>
      <w:r w:rsidR="00036DBE">
        <w:rPr>
          <w:rFonts w:ascii="Times New Roman" w:hAnsi="Times New Roman" w:cs="Times New Roman"/>
          <w:bCs/>
          <w:sz w:val="24"/>
          <w:szCs w:val="24"/>
        </w:rPr>
        <w:t xml:space="preserve">was SSI writing 2. The students were then </w:t>
      </w:r>
      <w:r w:rsidR="005564CF">
        <w:rPr>
          <w:rFonts w:ascii="Times New Roman" w:hAnsi="Times New Roman" w:cs="Times New Roman"/>
          <w:bCs/>
          <w:sz w:val="24"/>
          <w:szCs w:val="24"/>
        </w:rPr>
        <w:t xml:space="preserve">introduced to the issue and discussed why </w:t>
      </w:r>
      <w:r w:rsidR="00036DBE">
        <w:rPr>
          <w:rFonts w:ascii="Times New Roman" w:hAnsi="Times New Roman" w:cs="Times New Roman"/>
          <w:bCs/>
          <w:sz w:val="24"/>
          <w:szCs w:val="24"/>
        </w:rPr>
        <w:t xml:space="preserve">Monarch migration numbers were decreasing. At the end of the curriculum unit, students were asked to respond to the driving question </w:t>
      </w:r>
      <w:r w:rsidR="0053040F">
        <w:rPr>
          <w:rFonts w:ascii="Times New Roman" w:hAnsi="Times New Roman" w:cs="Times New Roman"/>
          <w:bCs/>
          <w:sz w:val="24"/>
          <w:szCs w:val="24"/>
        </w:rPr>
        <w:t>a</w:t>
      </w:r>
      <w:r w:rsidR="00036DBE">
        <w:rPr>
          <w:rFonts w:ascii="Times New Roman" w:hAnsi="Times New Roman" w:cs="Times New Roman"/>
          <w:bCs/>
          <w:sz w:val="24"/>
          <w:szCs w:val="24"/>
        </w:rPr>
        <w:t xml:space="preserve"> third time</w:t>
      </w:r>
      <w:r w:rsidR="0053040F">
        <w:rPr>
          <w:rFonts w:ascii="Times New Roman" w:hAnsi="Times New Roman" w:cs="Times New Roman"/>
          <w:bCs/>
          <w:sz w:val="24"/>
          <w:szCs w:val="24"/>
        </w:rPr>
        <w:t>—this</w:t>
      </w:r>
      <w:r w:rsidR="00036DBE">
        <w:rPr>
          <w:rFonts w:ascii="Times New Roman" w:hAnsi="Times New Roman" w:cs="Times New Roman"/>
          <w:bCs/>
          <w:sz w:val="24"/>
          <w:szCs w:val="24"/>
        </w:rPr>
        <w:t xml:space="preserve"> was SSI writing 3. </w:t>
      </w:r>
    </w:p>
    <w:p w14:paraId="194DCF12" w14:textId="0C793546" w:rsidR="004474F7" w:rsidRPr="00A461B6" w:rsidRDefault="00036DBE" w:rsidP="00A461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F64B34">
        <w:rPr>
          <w:rFonts w:ascii="Times New Roman" w:hAnsi="Times New Roman" w:cs="Times New Roman"/>
          <w:bCs/>
          <w:sz w:val="24"/>
          <w:szCs w:val="24"/>
        </w:rPr>
        <w:t>This is a mixed-methods study (Creswell &amp; Plano Clark, 2011) and t</w:t>
      </w:r>
      <w:r>
        <w:rPr>
          <w:rFonts w:ascii="Times New Roman" w:hAnsi="Times New Roman" w:cs="Times New Roman"/>
          <w:bCs/>
          <w:sz w:val="24"/>
          <w:szCs w:val="24"/>
        </w:rPr>
        <w:t xml:space="preserve">he primary data source for this study is </w:t>
      </w:r>
      <w:r w:rsidR="00F64B34">
        <w:rPr>
          <w:rFonts w:ascii="Times New Roman" w:hAnsi="Times New Roman" w:cs="Times New Roman"/>
          <w:bCs/>
          <w:sz w:val="24"/>
          <w:szCs w:val="24"/>
        </w:rPr>
        <w:t>students’ SSI writing</w:t>
      </w:r>
      <w:r w:rsidR="0053040F">
        <w:rPr>
          <w:rFonts w:ascii="Times New Roman" w:hAnsi="Times New Roman" w:cs="Times New Roman"/>
          <w:bCs/>
          <w:sz w:val="24"/>
          <w:szCs w:val="24"/>
        </w:rPr>
        <w:t>s</w:t>
      </w:r>
      <w:r w:rsidR="00F64B34">
        <w:rPr>
          <w:rFonts w:ascii="Times New Roman" w:hAnsi="Times New Roman" w:cs="Times New Roman"/>
          <w:bCs/>
          <w:sz w:val="24"/>
          <w:szCs w:val="24"/>
        </w:rPr>
        <w:t xml:space="preserve"> at three time points. To assess students’ SSI argumentation practice, we </w:t>
      </w:r>
      <w:r w:rsidR="0053040F">
        <w:rPr>
          <w:rFonts w:ascii="Times New Roman" w:hAnsi="Times New Roman" w:cs="Times New Roman"/>
          <w:bCs/>
          <w:sz w:val="24"/>
          <w:szCs w:val="24"/>
        </w:rPr>
        <w:t>created</w:t>
      </w:r>
      <w:r w:rsidR="00F64B34">
        <w:rPr>
          <w:rFonts w:ascii="Times New Roman" w:hAnsi="Times New Roman" w:cs="Times New Roman"/>
          <w:bCs/>
          <w:sz w:val="24"/>
          <w:szCs w:val="24"/>
        </w:rPr>
        <w:t xml:space="preserve"> a rubric (see Table 1) from the argumentation and SSI literature as well as our initial exploration of the data. We used an iterative process to examine </w:t>
      </w:r>
      <w:r w:rsidR="00F64B34">
        <w:rPr>
          <w:rFonts w:ascii="Times New Roman" w:hAnsi="Times New Roman" w:cs="Times New Roman"/>
          <w:bCs/>
          <w:sz w:val="24"/>
          <w:szCs w:val="24"/>
        </w:rPr>
        <w:lastRenderedPageBreak/>
        <w:t>how well the rubric captured primary students’ SSI writing. In the rubric, we identified four dimensions under SSI argumentation practice</w:t>
      </w:r>
      <w:r w:rsidR="00DA7958">
        <w:rPr>
          <w:rFonts w:ascii="Times New Roman" w:hAnsi="Times New Roman" w:cs="Times New Roman"/>
          <w:bCs/>
          <w:sz w:val="24"/>
          <w:szCs w:val="24"/>
        </w:rPr>
        <w:t xml:space="preserve"> and assign different levels for each dimension</w:t>
      </w:r>
      <w:r w:rsidR="00F64B34">
        <w:rPr>
          <w:rFonts w:ascii="Times New Roman" w:hAnsi="Times New Roman" w:cs="Times New Roman"/>
          <w:bCs/>
          <w:sz w:val="24"/>
          <w:szCs w:val="24"/>
        </w:rPr>
        <w:t xml:space="preserve">. The science idea dimension represents how much science students incorporated in their reasoning and how accurate these science ideas are. The justification dimension is concerned with how well students used evidence to support and explain their positions. </w:t>
      </w:r>
      <w:r w:rsidR="00DA7958">
        <w:rPr>
          <w:rFonts w:ascii="Times New Roman" w:hAnsi="Times New Roman" w:cs="Times New Roman"/>
          <w:bCs/>
          <w:sz w:val="24"/>
          <w:szCs w:val="24"/>
        </w:rPr>
        <w:t xml:space="preserve">The perspective dimension relates to whether students are able to consider the focal issue beyond one perspective. The value dimension aims to capture the type of value students advocate as reflected in their SSI writings.  </w:t>
      </w:r>
    </w:p>
    <w:p w14:paraId="0266D095" w14:textId="6DCFAA96" w:rsidR="00F70DED" w:rsidRDefault="00F70DED" w:rsidP="00A461B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Table 1. Scoring Rubric for SSI Argumentation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2570"/>
        <w:gridCol w:w="5390"/>
      </w:tblGrid>
      <w:tr w:rsidR="00F70DED" w14:paraId="260573DA" w14:textId="77777777" w:rsidTr="00A94F2F">
        <w:tc>
          <w:tcPr>
            <w:tcW w:w="1390" w:type="dxa"/>
            <w:tcBorders>
              <w:top w:val="single" w:sz="4" w:space="0" w:color="auto"/>
              <w:bottom w:val="single" w:sz="4" w:space="0" w:color="auto"/>
            </w:tcBorders>
          </w:tcPr>
          <w:p w14:paraId="236F6D6B" w14:textId="77777777" w:rsidR="00F70DED" w:rsidRPr="004474F7" w:rsidRDefault="00F70DED" w:rsidP="00A461B6">
            <w:pPr>
              <w:jc w:val="center"/>
              <w:rPr>
                <w:rFonts w:ascii="Times New Roman" w:eastAsia="Times New Roman" w:hAnsi="Times New Roman" w:cs="Times New Roman"/>
                <w:b/>
                <w:bCs/>
                <w:sz w:val="24"/>
                <w:szCs w:val="24"/>
              </w:rPr>
            </w:pPr>
            <w:r w:rsidRPr="004474F7">
              <w:rPr>
                <w:rFonts w:ascii="Times New Roman" w:eastAsia="Times New Roman" w:hAnsi="Times New Roman" w:cs="Times New Roman"/>
                <w:b/>
                <w:bCs/>
                <w:sz w:val="24"/>
                <w:szCs w:val="24"/>
              </w:rPr>
              <w:t>Dimension</w:t>
            </w:r>
          </w:p>
        </w:tc>
        <w:tc>
          <w:tcPr>
            <w:tcW w:w="2570" w:type="dxa"/>
            <w:tcBorders>
              <w:top w:val="single" w:sz="4" w:space="0" w:color="auto"/>
              <w:bottom w:val="single" w:sz="4" w:space="0" w:color="auto"/>
            </w:tcBorders>
          </w:tcPr>
          <w:p w14:paraId="2A486747" w14:textId="590D9A70" w:rsidR="00F70DED" w:rsidRPr="004474F7" w:rsidRDefault="00F70DED" w:rsidP="00A461B6">
            <w:pPr>
              <w:jc w:val="center"/>
              <w:rPr>
                <w:rFonts w:ascii="Times New Roman" w:eastAsia="Times New Roman" w:hAnsi="Times New Roman" w:cs="Times New Roman"/>
                <w:b/>
                <w:bCs/>
                <w:sz w:val="24"/>
                <w:szCs w:val="24"/>
              </w:rPr>
            </w:pPr>
            <w:r w:rsidRPr="004474F7">
              <w:rPr>
                <w:rFonts w:ascii="Times New Roman" w:eastAsia="Times New Roman" w:hAnsi="Times New Roman" w:cs="Times New Roman"/>
                <w:b/>
                <w:bCs/>
                <w:sz w:val="24"/>
                <w:szCs w:val="24"/>
              </w:rPr>
              <w:t>Level</w:t>
            </w:r>
          </w:p>
        </w:tc>
        <w:tc>
          <w:tcPr>
            <w:tcW w:w="5390" w:type="dxa"/>
            <w:tcBorders>
              <w:top w:val="single" w:sz="4" w:space="0" w:color="auto"/>
              <w:bottom w:val="single" w:sz="4" w:space="0" w:color="auto"/>
            </w:tcBorders>
          </w:tcPr>
          <w:p w14:paraId="04C57425" w14:textId="372C25AA" w:rsidR="00F70DED" w:rsidRPr="004474F7" w:rsidRDefault="00F70DED" w:rsidP="00A461B6">
            <w:pPr>
              <w:jc w:val="center"/>
              <w:rPr>
                <w:rFonts w:ascii="Times New Roman" w:eastAsia="Times New Roman" w:hAnsi="Times New Roman" w:cs="Times New Roman"/>
                <w:b/>
                <w:bCs/>
                <w:sz w:val="24"/>
                <w:szCs w:val="24"/>
              </w:rPr>
            </w:pPr>
            <w:r w:rsidRPr="004474F7">
              <w:rPr>
                <w:rFonts w:ascii="Times New Roman" w:eastAsia="Times New Roman" w:hAnsi="Times New Roman" w:cs="Times New Roman"/>
                <w:b/>
                <w:bCs/>
                <w:sz w:val="24"/>
                <w:szCs w:val="24"/>
              </w:rPr>
              <w:t>Description</w:t>
            </w:r>
          </w:p>
        </w:tc>
      </w:tr>
      <w:tr w:rsidR="004125C5" w14:paraId="7E3E784D" w14:textId="77777777" w:rsidTr="00A94F2F">
        <w:trPr>
          <w:trHeight w:val="35"/>
        </w:trPr>
        <w:tc>
          <w:tcPr>
            <w:tcW w:w="1390" w:type="dxa"/>
            <w:vMerge w:val="restart"/>
            <w:tcBorders>
              <w:top w:val="single" w:sz="4" w:space="0" w:color="auto"/>
              <w:bottom w:val="nil"/>
            </w:tcBorders>
            <w:vAlign w:val="center"/>
          </w:tcPr>
          <w:p w14:paraId="3A3A45D1" w14:textId="77777777" w:rsidR="004125C5" w:rsidRPr="004474F7" w:rsidRDefault="004125C5" w:rsidP="00A461B6">
            <w:pPr>
              <w:jc w:val="cente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Science ideas</w:t>
            </w:r>
          </w:p>
        </w:tc>
        <w:tc>
          <w:tcPr>
            <w:tcW w:w="2570" w:type="dxa"/>
            <w:tcBorders>
              <w:top w:val="single" w:sz="4" w:space="0" w:color="auto"/>
              <w:bottom w:val="nil"/>
            </w:tcBorders>
          </w:tcPr>
          <w:p w14:paraId="0A64BEF3" w14:textId="0B020655" w:rsidR="004125C5" w:rsidRPr="004474F7" w:rsidRDefault="004125C5" w:rsidP="00A461B6">
            <w:pPr>
              <w:jc w:val="cente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3</w:t>
            </w:r>
          </w:p>
        </w:tc>
        <w:tc>
          <w:tcPr>
            <w:tcW w:w="5390" w:type="dxa"/>
            <w:tcBorders>
              <w:top w:val="single" w:sz="4" w:space="0" w:color="auto"/>
              <w:bottom w:val="nil"/>
            </w:tcBorders>
          </w:tcPr>
          <w:p w14:paraId="1321441B" w14:textId="401B0428" w:rsidR="004125C5" w:rsidRPr="004474F7" w:rsidRDefault="00F70DED" w:rsidP="00A461B6">
            <w:pP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Uses science ideas appropriately</w:t>
            </w:r>
          </w:p>
        </w:tc>
      </w:tr>
      <w:tr w:rsidR="004125C5" w14:paraId="61B193E8" w14:textId="77777777" w:rsidTr="00A94F2F">
        <w:trPr>
          <w:trHeight w:val="33"/>
        </w:trPr>
        <w:tc>
          <w:tcPr>
            <w:tcW w:w="1390" w:type="dxa"/>
            <w:vMerge/>
            <w:tcBorders>
              <w:top w:val="nil"/>
              <w:bottom w:val="nil"/>
            </w:tcBorders>
            <w:vAlign w:val="center"/>
          </w:tcPr>
          <w:p w14:paraId="3D9A2087" w14:textId="77777777" w:rsidR="004125C5" w:rsidRPr="004474F7" w:rsidRDefault="004125C5" w:rsidP="00A461B6">
            <w:pPr>
              <w:jc w:val="center"/>
              <w:rPr>
                <w:rFonts w:ascii="Times New Roman" w:eastAsia="Times New Roman" w:hAnsi="Times New Roman" w:cs="Times New Roman"/>
                <w:sz w:val="24"/>
                <w:szCs w:val="24"/>
              </w:rPr>
            </w:pPr>
          </w:p>
        </w:tc>
        <w:tc>
          <w:tcPr>
            <w:tcW w:w="2570" w:type="dxa"/>
            <w:tcBorders>
              <w:top w:val="nil"/>
              <w:bottom w:val="nil"/>
            </w:tcBorders>
          </w:tcPr>
          <w:p w14:paraId="5CDEACF0" w14:textId="43DC6713" w:rsidR="004125C5" w:rsidRPr="004474F7" w:rsidRDefault="004125C5" w:rsidP="00A461B6">
            <w:pPr>
              <w:jc w:val="cente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2</w:t>
            </w:r>
          </w:p>
        </w:tc>
        <w:tc>
          <w:tcPr>
            <w:tcW w:w="5390" w:type="dxa"/>
            <w:tcBorders>
              <w:top w:val="nil"/>
              <w:bottom w:val="nil"/>
            </w:tcBorders>
          </w:tcPr>
          <w:p w14:paraId="659D617B" w14:textId="5C135592" w:rsidR="004125C5" w:rsidRPr="004474F7" w:rsidRDefault="00F70DED" w:rsidP="00A461B6">
            <w:pP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Uses science ideas but response reflects a misconception or confusion.</w:t>
            </w:r>
          </w:p>
        </w:tc>
      </w:tr>
      <w:tr w:rsidR="004125C5" w14:paraId="2ECF91FD" w14:textId="77777777" w:rsidTr="00A94F2F">
        <w:trPr>
          <w:trHeight w:val="33"/>
        </w:trPr>
        <w:tc>
          <w:tcPr>
            <w:tcW w:w="1390" w:type="dxa"/>
            <w:vMerge/>
            <w:tcBorders>
              <w:top w:val="nil"/>
              <w:bottom w:val="nil"/>
            </w:tcBorders>
            <w:vAlign w:val="center"/>
          </w:tcPr>
          <w:p w14:paraId="74841E85" w14:textId="77777777" w:rsidR="004125C5" w:rsidRPr="004474F7" w:rsidRDefault="004125C5" w:rsidP="00A461B6">
            <w:pPr>
              <w:jc w:val="center"/>
              <w:rPr>
                <w:rFonts w:ascii="Times New Roman" w:eastAsia="Times New Roman" w:hAnsi="Times New Roman" w:cs="Times New Roman"/>
                <w:sz w:val="24"/>
                <w:szCs w:val="24"/>
              </w:rPr>
            </w:pPr>
          </w:p>
        </w:tc>
        <w:tc>
          <w:tcPr>
            <w:tcW w:w="2570" w:type="dxa"/>
            <w:tcBorders>
              <w:top w:val="nil"/>
              <w:bottom w:val="nil"/>
            </w:tcBorders>
          </w:tcPr>
          <w:p w14:paraId="0B93BC18" w14:textId="7F83AEB1" w:rsidR="004125C5" w:rsidRPr="004474F7" w:rsidRDefault="004125C5" w:rsidP="00A461B6">
            <w:pPr>
              <w:jc w:val="center"/>
              <w:rPr>
                <w:rFonts w:ascii="Times New Roman" w:eastAsia="Times New Roman" w:hAnsi="Times New Roman" w:cs="Times New Roman"/>
                <w:i/>
                <w:iCs/>
                <w:sz w:val="24"/>
                <w:szCs w:val="24"/>
              </w:rPr>
            </w:pPr>
            <w:r w:rsidRPr="004474F7">
              <w:rPr>
                <w:rFonts w:ascii="Times New Roman" w:eastAsia="Times New Roman" w:hAnsi="Times New Roman" w:cs="Times New Roman"/>
                <w:sz w:val="24"/>
                <w:szCs w:val="24"/>
              </w:rPr>
              <w:t>1</w:t>
            </w:r>
          </w:p>
        </w:tc>
        <w:tc>
          <w:tcPr>
            <w:tcW w:w="5390" w:type="dxa"/>
            <w:tcBorders>
              <w:top w:val="nil"/>
              <w:bottom w:val="nil"/>
            </w:tcBorders>
          </w:tcPr>
          <w:p w14:paraId="4B5FA1D0" w14:textId="18732D86" w:rsidR="004125C5" w:rsidRPr="004474F7" w:rsidRDefault="00F70DED" w:rsidP="00A461B6">
            <w:pP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References a science idea but presentation is incoherent</w:t>
            </w:r>
          </w:p>
        </w:tc>
      </w:tr>
      <w:tr w:rsidR="004125C5" w14:paraId="219A18CB" w14:textId="77777777" w:rsidTr="00A94F2F">
        <w:trPr>
          <w:trHeight w:val="33"/>
        </w:trPr>
        <w:tc>
          <w:tcPr>
            <w:tcW w:w="1390" w:type="dxa"/>
            <w:vMerge/>
            <w:tcBorders>
              <w:top w:val="nil"/>
              <w:bottom w:val="single" w:sz="4" w:space="0" w:color="auto"/>
            </w:tcBorders>
            <w:vAlign w:val="center"/>
          </w:tcPr>
          <w:p w14:paraId="6C206030" w14:textId="77777777" w:rsidR="004125C5" w:rsidRPr="004474F7" w:rsidRDefault="004125C5" w:rsidP="00A461B6">
            <w:pPr>
              <w:jc w:val="center"/>
              <w:rPr>
                <w:rFonts w:ascii="Times New Roman" w:eastAsia="Times New Roman" w:hAnsi="Times New Roman" w:cs="Times New Roman"/>
                <w:sz w:val="24"/>
                <w:szCs w:val="24"/>
              </w:rPr>
            </w:pPr>
          </w:p>
        </w:tc>
        <w:tc>
          <w:tcPr>
            <w:tcW w:w="2570" w:type="dxa"/>
            <w:tcBorders>
              <w:top w:val="nil"/>
              <w:bottom w:val="single" w:sz="4" w:space="0" w:color="auto"/>
            </w:tcBorders>
          </w:tcPr>
          <w:p w14:paraId="5B0169DC" w14:textId="50935B1B" w:rsidR="004125C5" w:rsidRPr="004474F7" w:rsidRDefault="004125C5" w:rsidP="00A461B6">
            <w:pPr>
              <w:jc w:val="cente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0</w:t>
            </w:r>
          </w:p>
        </w:tc>
        <w:tc>
          <w:tcPr>
            <w:tcW w:w="5390" w:type="dxa"/>
            <w:tcBorders>
              <w:top w:val="nil"/>
              <w:bottom w:val="single" w:sz="4" w:space="0" w:color="auto"/>
            </w:tcBorders>
          </w:tcPr>
          <w:p w14:paraId="60471268" w14:textId="531E595D" w:rsidR="004125C5" w:rsidRPr="004474F7" w:rsidRDefault="00F70DED" w:rsidP="00A461B6">
            <w:pP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Does not use science ideas to support response.</w:t>
            </w:r>
          </w:p>
        </w:tc>
      </w:tr>
      <w:tr w:rsidR="004125C5" w14:paraId="111F685E" w14:textId="77777777" w:rsidTr="00A94F2F">
        <w:trPr>
          <w:trHeight w:val="35"/>
        </w:trPr>
        <w:tc>
          <w:tcPr>
            <w:tcW w:w="1390" w:type="dxa"/>
            <w:vMerge w:val="restart"/>
            <w:tcBorders>
              <w:top w:val="single" w:sz="4" w:space="0" w:color="auto"/>
              <w:bottom w:val="nil"/>
            </w:tcBorders>
            <w:vAlign w:val="center"/>
          </w:tcPr>
          <w:p w14:paraId="4A9E4516" w14:textId="77777777" w:rsidR="004125C5" w:rsidRPr="004474F7" w:rsidRDefault="004125C5" w:rsidP="00A461B6">
            <w:pPr>
              <w:jc w:val="cente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Justification</w:t>
            </w:r>
          </w:p>
          <w:p w14:paraId="34CD3B41" w14:textId="0CB297E1" w:rsidR="004125C5" w:rsidRPr="004474F7" w:rsidRDefault="004125C5" w:rsidP="00A461B6">
            <w:pPr>
              <w:jc w:val="center"/>
              <w:rPr>
                <w:rFonts w:ascii="Times New Roman" w:eastAsia="Times New Roman" w:hAnsi="Times New Roman" w:cs="Times New Roman"/>
                <w:sz w:val="24"/>
                <w:szCs w:val="24"/>
              </w:rPr>
            </w:pPr>
            <w:r w:rsidRPr="004474F7">
              <w:rPr>
                <w:rFonts w:ascii="Times New Roman" w:eastAsia="Times New Roman" w:hAnsi="Times New Roman" w:cs="Times New Roman"/>
                <w:i/>
                <w:iCs/>
                <w:sz w:val="24"/>
                <w:szCs w:val="24"/>
              </w:rPr>
              <w:t>.</w:t>
            </w:r>
          </w:p>
          <w:p w14:paraId="4066F36C" w14:textId="77777777" w:rsidR="004125C5" w:rsidRPr="004474F7" w:rsidRDefault="004125C5" w:rsidP="00A461B6">
            <w:pPr>
              <w:jc w:val="center"/>
              <w:rPr>
                <w:rFonts w:ascii="Times New Roman" w:eastAsia="Times New Roman" w:hAnsi="Times New Roman" w:cs="Times New Roman"/>
                <w:sz w:val="24"/>
                <w:szCs w:val="24"/>
              </w:rPr>
            </w:pPr>
          </w:p>
        </w:tc>
        <w:tc>
          <w:tcPr>
            <w:tcW w:w="2570" w:type="dxa"/>
            <w:tcBorders>
              <w:top w:val="single" w:sz="4" w:space="0" w:color="auto"/>
              <w:bottom w:val="nil"/>
            </w:tcBorders>
          </w:tcPr>
          <w:p w14:paraId="489542A9" w14:textId="24E1FCF9" w:rsidR="004125C5" w:rsidRPr="004474F7" w:rsidRDefault="004125C5" w:rsidP="00A461B6">
            <w:pPr>
              <w:jc w:val="cente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3</w:t>
            </w:r>
          </w:p>
        </w:tc>
        <w:tc>
          <w:tcPr>
            <w:tcW w:w="5390" w:type="dxa"/>
            <w:tcBorders>
              <w:top w:val="single" w:sz="4" w:space="0" w:color="auto"/>
              <w:bottom w:val="nil"/>
            </w:tcBorders>
          </w:tcPr>
          <w:p w14:paraId="212B31BA" w14:textId="0C1EC2CD" w:rsidR="004125C5" w:rsidRPr="004474F7" w:rsidRDefault="00F70DED" w:rsidP="00A461B6">
            <w:pP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Multiple justifications are offered in support of the position and at least one of these justifications is explained/supported.</w:t>
            </w:r>
          </w:p>
        </w:tc>
      </w:tr>
      <w:tr w:rsidR="004125C5" w14:paraId="41D3EE74" w14:textId="77777777" w:rsidTr="00A94F2F">
        <w:trPr>
          <w:trHeight w:val="33"/>
        </w:trPr>
        <w:tc>
          <w:tcPr>
            <w:tcW w:w="1390" w:type="dxa"/>
            <w:vMerge/>
            <w:tcBorders>
              <w:top w:val="nil"/>
              <w:bottom w:val="nil"/>
            </w:tcBorders>
            <w:vAlign w:val="center"/>
          </w:tcPr>
          <w:p w14:paraId="7CF38FAC" w14:textId="77777777" w:rsidR="004125C5" w:rsidRPr="004474F7" w:rsidRDefault="004125C5" w:rsidP="00A461B6">
            <w:pPr>
              <w:jc w:val="center"/>
              <w:rPr>
                <w:rFonts w:ascii="Times New Roman" w:eastAsia="Times New Roman" w:hAnsi="Times New Roman" w:cs="Times New Roman"/>
                <w:sz w:val="24"/>
                <w:szCs w:val="24"/>
              </w:rPr>
            </w:pPr>
          </w:p>
        </w:tc>
        <w:tc>
          <w:tcPr>
            <w:tcW w:w="2570" w:type="dxa"/>
            <w:tcBorders>
              <w:top w:val="nil"/>
              <w:bottom w:val="nil"/>
            </w:tcBorders>
          </w:tcPr>
          <w:p w14:paraId="26DBBC29" w14:textId="0388744A" w:rsidR="004125C5" w:rsidRPr="004474F7" w:rsidRDefault="004125C5" w:rsidP="00A461B6">
            <w:pPr>
              <w:jc w:val="cente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2</w:t>
            </w:r>
          </w:p>
        </w:tc>
        <w:tc>
          <w:tcPr>
            <w:tcW w:w="5390" w:type="dxa"/>
            <w:tcBorders>
              <w:top w:val="nil"/>
              <w:bottom w:val="nil"/>
            </w:tcBorders>
          </w:tcPr>
          <w:p w14:paraId="56CE4257" w14:textId="5076CBAB" w:rsidR="004125C5" w:rsidRPr="004474F7" w:rsidRDefault="00F70DED" w:rsidP="00A461B6">
            <w:pP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A justification is offered and explained/supported for the position that is taken. The justification is conceptually linked to the claim being advanced.</w:t>
            </w:r>
          </w:p>
        </w:tc>
      </w:tr>
      <w:tr w:rsidR="004125C5" w14:paraId="1443EF88" w14:textId="77777777" w:rsidTr="00A94F2F">
        <w:trPr>
          <w:trHeight w:val="33"/>
        </w:trPr>
        <w:tc>
          <w:tcPr>
            <w:tcW w:w="1390" w:type="dxa"/>
            <w:vMerge/>
            <w:tcBorders>
              <w:top w:val="nil"/>
              <w:bottom w:val="nil"/>
            </w:tcBorders>
            <w:vAlign w:val="center"/>
          </w:tcPr>
          <w:p w14:paraId="7A6FB2BA" w14:textId="77777777" w:rsidR="004125C5" w:rsidRPr="004474F7" w:rsidRDefault="004125C5" w:rsidP="00A461B6">
            <w:pPr>
              <w:jc w:val="center"/>
              <w:rPr>
                <w:rFonts w:ascii="Times New Roman" w:eastAsia="Times New Roman" w:hAnsi="Times New Roman" w:cs="Times New Roman"/>
                <w:sz w:val="24"/>
                <w:szCs w:val="24"/>
              </w:rPr>
            </w:pPr>
          </w:p>
        </w:tc>
        <w:tc>
          <w:tcPr>
            <w:tcW w:w="2570" w:type="dxa"/>
            <w:tcBorders>
              <w:top w:val="nil"/>
              <w:bottom w:val="nil"/>
            </w:tcBorders>
          </w:tcPr>
          <w:p w14:paraId="2A287A90" w14:textId="289F54E4" w:rsidR="004125C5" w:rsidRPr="004474F7" w:rsidRDefault="004125C5" w:rsidP="00A461B6">
            <w:pPr>
              <w:jc w:val="cente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1</w:t>
            </w:r>
          </w:p>
        </w:tc>
        <w:tc>
          <w:tcPr>
            <w:tcW w:w="5390" w:type="dxa"/>
            <w:tcBorders>
              <w:top w:val="nil"/>
              <w:bottom w:val="nil"/>
            </w:tcBorders>
          </w:tcPr>
          <w:p w14:paraId="6DF2BCDA" w14:textId="2EA6DD3C" w:rsidR="004125C5" w:rsidRPr="004474F7" w:rsidRDefault="00F70DED" w:rsidP="00A461B6">
            <w:pP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Limited justification is offered for the position that is taken</w:t>
            </w:r>
          </w:p>
        </w:tc>
      </w:tr>
      <w:tr w:rsidR="004125C5" w14:paraId="729B23FE" w14:textId="77777777" w:rsidTr="00A94F2F">
        <w:trPr>
          <w:trHeight w:val="33"/>
        </w:trPr>
        <w:tc>
          <w:tcPr>
            <w:tcW w:w="1390" w:type="dxa"/>
            <w:vMerge/>
            <w:tcBorders>
              <w:top w:val="nil"/>
              <w:bottom w:val="single" w:sz="4" w:space="0" w:color="auto"/>
            </w:tcBorders>
            <w:vAlign w:val="center"/>
          </w:tcPr>
          <w:p w14:paraId="0D490376" w14:textId="77777777" w:rsidR="004125C5" w:rsidRPr="004474F7" w:rsidRDefault="004125C5" w:rsidP="00A461B6">
            <w:pPr>
              <w:jc w:val="center"/>
              <w:rPr>
                <w:rFonts w:ascii="Times New Roman" w:eastAsia="Times New Roman" w:hAnsi="Times New Roman" w:cs="Times New Roman"/>
                <w:sz w:val="24"/>
                <w:szCs w:val="24"/>
              </w:rPr>
            </w:pPr>
          </w:p>
        </w:tc>
        <w:tc>
          <w:tcPr>
            <w:tcW w:w="2570" w:type="dxa"/>
            <w:tcBorders>
              <w:top w:val="nil"/>
              <w:bottom w:val="single" w:sz="4" w:space="0" w:color="auto"/>
            </w:tcBorders>
          </w:tcPr>
          <w:p w14:paraId="081AAF16" w14:textId="6B229447" w:rsidR="004125C5" w:rsidRPr="004474F7" w:rsidRDefault="004125C5" w:rsidP="00A461B6">
            <w:pPr>
              <w:jc w:val="cente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0</w:t>
            </w:r>
          </w:p>
        </w:tc>
        <w:tc>
          <w:tcPr>
            <w:tcW w:w="5390" w:type="dxa"/>
            <w:tcBorders>
              <w:top w:val="nil"/>
              <w:bottom w:val="single" w:sz="4" w:space="0" w:color="auto"/>
            </w:tcBorders>
          </w:tcPr>
          <w:p w14:paraId="02BB9DA3" w14:textId="67DAD111" w:rsidR="004125C5" w:rsidRPr="004474F7" w:rsidRDefault="00F70DED" w:rsidP="00A461B6">
            <w:pP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Provides no coherent justification for the position taken</w:t>
            </w:r>
          </w:p>
        </w:tc>
      </w:tr>
      <w:tr w:rsidR="004474F7" w14:paraId="3DBD1D9A" w14:textId="77777777" w:rsidTr="00A94F2F">
        <w:trPr>
          <w:trHeight w:val="30"/>
        </w:trPr>
        <w:tc>
          <w:tcPr>
            <w:tcW w:w="1390" w:type="dxa"/>
            <w:vMerge w:val="restart"/>
            <w:tcBorders>
              <w:top w:val="single" w:sz="4" w:space="0" w:color="auto"/>
              <w:bottom w:val="nil"/>
            </w:tcBorders>
            <w:vAlign w:val="center"/>
          </w:tcPr>
          <w:p w14:paraId="03995595" w14:textId="5725F642" w:rsidR="004474F7" w:rsidRPr="004474F7" w:rsidRDefault="004474F7" w:rsidP="00A461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Perspective</w:t>
            </w:r>
          </w:p>
        </w:tc>
        <w:tc>
          <w:tcPr>
            <w:tcW w:w="2570" w:type="dxa"/>
            <w:tcBorders>
              <w:top w:val="single" w:sz="4" w:space="0" w:color="auto"/>
              <w:bottom w:val="nil"/>
            </w:tcBorders>
          </w:tcPr>
          <w:p w14:paraId="2C74E05D" w14:textId="7FC3C311" w:rsidR="004474F7" w:rsidRPr="004474F7" w:rsidRDefault="004474F7" w:rsidP="00A461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390" w:type="dxa"/>
            <w:tcBorders>
              <w:top w:val="single" w:sz="4" w:space="0" w:color="auto"/>
              <w:bottom w:val="nil"/>
            </w:tcBorders>
          </w:tcPr>
          <w:p w14:paraId="1AD02235" w14:textId="34B40214" w:rsidR="004474F7" w:rsidRPr="004474F7" w:rsidRDefault="004474F7" w:rsidP="00A461B6">
            <w:pP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Analyzes the situation from multiple perspectives and offers a novel solution that combines the perspectives</w:t>
            </w:r>
          </w:p>
        </w:tc>
      </w:tr>
      <w:tr w:rsidR="004474F7" w14:paraId="7312C994" w14:textId="77777777" w:rsidTr="00A94F2F">
        <w:trPr>
          <w:trHeight w:val="29"/>
        </w:trPr>
        <w:tc>
          <w:tcPr>
            <w:tcW w:w="1390" w:type="dxa"/>
            <w:vMerge/>
            <w:tcBorders>
              <w:top w:val="nil"/>
              <w:bottom w:val="nil"/>
            </w:tcBorders>
            <w:vAlign w:val="center"/>
          </w:tcPr>
          <w:p w14:paraId="1B256853" w14:textId="77777777" w:rsidR="004474F7" w:rsidRPr="004474F7" w:rsidRDefault="004474F7" w:rsidP="00A461B6">
            <w:pPr>
              <w:jc w:val="center"/>
              <w:rPr>
                <w:rFonts w:ascii="Times New Roman" w:eastAsia="Times New Roman" w:hAnsi="Times New Roman" w:cs="Times New Roman"/>
                <w:sz w:val="24"/>
                <w:szCs w:val="24"/>
              </w:rPr>
            </w:pPr>
          </w:p>
        </w:tc>
        <w:tc>
          <w:tcPr>
            <w:tcW w:w="2570" w:type="dxa"/>
            <w:tcBorders>
              <w:top w:val="nil"/>
              <w:bottom w:val="nil"/>
            </w:tcBorders>
          </w:tcPr>
          <w:p w14:paraId="38D260CB" w14:textId="450FDE95" w:rsidR="004474F7" w:rsidRPr="004474F7" w:rsidRDefault="004474F7" w:rsidP="00A461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90" w:type="dxa"/>
            <w:tcBorders>
              <w:top w:val="nil"/>
              <w:bottom w:val="nil"/>
            </w:tcBorders>
          </w:tcPr>
          <w:p w14:paraId="79D81E64" w14:textId="0DE10F9B" w:rsidR="004474F7" w:rsidRPr="004474F7" w:rsidRDefault="004474F7" w:rsidP="00A461B6">
            <w:pP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Recognizes and rebuts a counter-position</w:t>
            </w:r>
          </w:p>
        </w:tc>
      </w:tr>
      <w:tr w:rsidR="004474F7" w14:paraId="282C8415" w14:textId="77777777" w:rsidTr="00A94F2F">
        <w:trPr>
          <w:trHeight w:val="29"/>
        </w:trPr>
        <w:tc>
          <w:tcPr>
            <w:tcW w:w="1390" w:type="dxa"/>
            <w:vMerge/>
            <w:tcBorders>
              <w:top w:val="nil"/>
              <w:bottom w:val="nil"/>
            </w:tcBorders>
            <w:vAlign w:val="center"/>
          </w:tcPr>
          <w:p w14:paraId="32CC184B" w14:textId="77777777" w:rsidR="004474F7" w:rsidRPr="004474F7" w:rsidRDefault="004474F7" w:rsidP="00A461B6">
            <w:pPr>
              <w:jc w:val="center"/>
              <w:rPr>
                <w:rFonts w:ascii="Times New Roman" w:eastAsia="Times New Roman" w:hAnsi="Times New Roman" w:cs="Times New Roman"/>
                <w:sz w:val="24"/>
                <w:szCs w:val="24"/>
              </w:rPr>
            </w:pPr>
          </w:p>
        </w:tc>
        <w:tc>
          <w:tcPr>
            <w:tcW w:w="2570" w:type="dxa"/>
            <w:tcBorders>
              <w:top w:val="nil"/>
              <w:bottom w:val="nil"/>
            </w:tcBorders>
          </w:tcPr>
          <w:p w14:paraId="7EE94862" w14:textId="6E2FA9E8" w:rsidR="004474F7" w:rsidRPr="004474F7" w:rsidRDefault="004474F7" w:rsidP="00A461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90" w:type="dxa"/>
            <w:tcBorders>
              <w:top w:val="nil"/>
              <w:bottom w:val="nil"/>
            </w:tcBorders>
          </w:tcPr>
          <w:p w14:paraId="568ADC26" w14:textId="0C7B41B1" w:rsidR="004474F7" w:rsidRPr="004474F7" w:rsidRDefault="004474F7" w:rsidP="00A461B6">
            <w:pP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 xml:space="preserve">Acknowledges a perspective beyond that taken by the student. </w:t>
            </w:r>
          </w:p>
        </w:tc>
      </w:tr>
      <w:tr w:rsidR="004474F7" w14:paraId="5FD9473A" w14:textId="77777777" w:rsidTr="00A94F2F">
        <w:trPr>
          <w:trHeight w:val="29"/>
        </w:trPr>
        <w:tc>
          <w:tcPr>
            <w:tcW w:w="1390" w:type="dxa"/>
            <w:vMerge/>
            <w:tcBorders>
              <w:top w:val="nil"/>
              <w:bottom w:val="single" w:sz="4" w:space="0" w:color="auto"/>
            </w:tcBorders>
            <w:vAlign w:val="center"/>
          </w:tcPr>
          <w:p w14:paraId="4ED3F125" w14:textId="77777777" w:rsidR="004474F7" w:rsidRPr="004474F7" w:rsidRDefault="004474F7" w:rsidP="00A461B6">
            <w:pPr>
              <w:jc w:val="center"/>
              <w:rPr>
                <w:rFonts w:ascii="Times New Roman" w:eastAsia="Times New Roman" w:hAnsi="Times New Roman" w:cs="Times New Roman"/>
                <w:sz w:val="24"/>
                <w:szCs w:val="24"/>
              </w:rPr>
            </w:pPr>
          </w:p>
        </w:tc>
        <w:tc>
          <w:tcPr>
            <w:tcW w:w="2570" w:type="dxa"/>
            <w:tcBorders>
              <w:top w:val="nil"/>
              <w:bottom w:val="single" w:sz="4" w:space="0" w:color="auto"/>
            </w:tcBorders>
          </w:tcPr>
          <w:p w14:paraId="58FF7B7B" w14:textId="2505F047" w:rsidR="004474F7" w:rsidRPr="004474F7" w:rsidRDefault="004474F7" w:rsidP="00A461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390" w:type="dxa"/>
            <w:tcBorders>
              <w:top w:val="nil"/>
              <w:bottom w:val="single" w:sz="4" w:space="0" w:color="auto"/>
            </w:tcBorders>
          </w:tcPr>
          <w:p w14:paraId="5C3106A8" w14:textId="18AB7F0D" w:rsidR="004474F7" w:rsidRPr="004474F7" w:rsidRDefault="004474F7" w:rsidP="00A461B6">
            <w:pP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Reflects one perspective (that of the student)</w:t>
            </w:r>
          </w:p>
        </w:tc>
      </w:tr>
      <w:tr w:rsidR="004125C5" w14:paraId="2A622B82" w14:textId="77777777" w:rsidTr="00A94F2F">
        <w:trPr>
          <w:trHeight w:val="35"/>
        </w:trPr>
        <w:tc>
          <w:tcPr>
            <w:tcW w:w="1390" w:type="dxa"/>
            <w:vMerge w:val="restart"/>
            <w:tcBorders>
              <w:top w:val="single" w:sz="4" w:space="0" w:color="auto"/>
            </w:tcBorders>
            <w:vAlign w:val="center"/>
          </w:tcPr>
          <w:p w14:paraId="44C0C6CE" w14:textId="51346B4A" w:rsidR="004125C5" w:rsidRPr="004474F7" w:rsidRDefault="004474F7" w:rsidP="00A461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Value</w:t>
            </w:r>
          </w:p>
        </w:tc>
        <w:tc>
          <w:tcPr>
            <w:tcW w:w="2570" w:type="dxa"/>
            <w:tcBorders>
              <w:top w:val="single" w:sz="4" w:space="0" w:color="auto"/>
            </w:tcBorders>
          </w:tcPr>
          <w:p w14:paraId="32979D3C" w14:textId="5D9AA0F8" w:rsidR="004125C5" w:rsidRPr="004474F7" w:rsidRDefault="004474F7" w:rsidP="00A461B6">
            <w:pPr>
              <w:jc w:val="center"/>
              <w:rPr>
                <w:rFonts w:ascii="Times New Roman" w:eastAsia="Times New Roman" w:hAnsi="Times New Roman" w:cs="Times New Roman"/>
                <w:i/>
                <w:iCs/>
                <w:sz w:val="24"/>
                <w:szCs w:val="24"/>
              </w:rPr>
            </w:pPr>
            <w:r w:rsidRPr="004474F7">
              <w:rPr>
                <w:rFonts w:ascii="Times New Roman" w:eastAsia="Times New Roman" w:hAnsi="Times New Roman" w:cs="Times New Roman"/>
                <w:sz w:val="24"/>
                <w:szCs w:val="24"/>
              </w:rPr>
              <w:t>Personal</w:t>
            </w:r>
          </w:p>
        </w:tc>
        <w:tc>
          <w:tcPr>
            <w:tcW w:w="5390" w:type="dxa"/>
            <w:tcBorders>
              <w:top w:val="single" w:sz="4" w:space="0" w:color="auto"/>
            </w:tcBorders>
          </w:tcPr>
          <w:p w14:paraId="7A5F057B" w14:textId="0CDAD445" w:rsidR="004125C5" w:rsidRPr="004474F7" w:rsidRDefault="00214B53" w:rsidP="00A461B6">
            <w:pP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4474F7" w:rsidRPr="004474F7">
              <w:rPr>
                <w:rFonts w:ascii="Times New Roman" w:eastAsia="Times New Roman" w:hAnsi="Times New Roman" w:cs="Times New Roman"/>
                <w:sz w:val="24"/>
                <w:szCs w:val="24"/>
              </w:rPr>
              <w:t xml:space="preserve">alue is oriented toward one’s own needs or interest </w:t>
            </w:r>
          </w:p>
        </w:tc>
      </w:tr>
      <w:tr w:rsidR="004125C5" w14:paraId="708647DB" w14:textId="77777777" w:rsidTr="00A94F2F">
        <w:trPr>
          <w:trHeight w:val="33"/>
        </w:trPr>
        <w:tc>
          <w:tcPr>
            <w:tcW w:w="1390" w:type="dxa"/>
            <w:vMerge/>
          </w:tcPr>
          <w:p w14:paraId="132BDC64" w14:textId="77777777" w:rsidR="004125C5" w:rsidRPr="004474F7" w:rsidRDefault="004125C5" w:rsidP="00A461B6">
            <w:pPr>
              <w:rPr>
                <w:rFonts w:ascii="Times New Roman" w:eastAsia="Times New Roman" w:hAnsi="Times New Roman" w:cs="Times New Roman"/>
                <w:sz w:val="24"/>
                <w:szCs w:val="24"/>
                <w:u w:val="single"/>
              </w:rPr>
            </w:pPr>
          </w:p>
        </w:tc>
        <w:tc>
          <w:tcPr>
            <w:tcW w:w="2570" w:type="dxa"/>
          </w:tcPr>
          <w:p w14:paraId="14B2AAB8" w14:textId="25F44775" w:rsidR="004125C5" w:rsidRPr="004474F7" w:rsidRDefault="004474F7" w:rsidP="00A461B6">
            <w:pPr>
              <w:jc w:val="cente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Anthropogenic/</w:t>
            </w:r>
            <w:r w:rsidR="00214B53">
              <w:rPr>
                <w:rFonts w:ascii="Times New Roman" w:eastAsia="Times New Roman" w:hAnsi="Times New Roman" w:cs="Times New Roman"/>
                <w:sz w:val="24"/>
                <w:szCs w:val="24"/>
              </w:rPr>
              <w:t xml:space="preserve"> </w:t>
            </w:r>
            <w:r w:rsidRPr="004474F7">
              <w:rPr>
                <w:rFonts w:ascii="Times New Roman" w:eastAsia="Times New Roman" w:hAnsi="Times New Roman" w:cs="Times New Roman"/>
                <w:sz w:val="24"/>
                <w:szCs w:val="24"/>
              </w:rPr>
              <w:t>Social</w:t>
            </w:r>
          </w:p>
        </w:tc>
        <w:tc>
          <w:tcPr>
            <w:tcW w:w="5390" w:type="dxa"/>
          </w:tcPr>
          <w:p w14:paraId="254C05C6" w14:textId="420E2240" w:rsidR="004125C5" w:rsidRPr="004474F7" w:rsidRDefault="00214B53" w:rsidP="00A461B6">
            <w:pP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4474F7" w:rsidRPr="004474F7">
              <w:rPr>
                <w:rFonts w:ascii="Times New Roman" w:eastAsia="Times New Roman" w:hAnsi="Times New Roman" w:cs="Times New Roman"/>
                <w:sz w:val="24"/>
                <w:szCs w:val="24"/>
              </w:rPr>
              <w:t>alue is oriented toward the needs of human communities</w:t>
            </w:r>
          </w:p>
        </w:tc>
      </w:tr>
      <w:tr w:rsidR="004125C5" w14:paraId="6C274334" w14:textId="77777777" w:rsidTr="00A94F2F">
        <w:trPr>
          <w:trHeight w:val="33"/>
        </w:trPr>
        <w:tc>
          <w:tcPr>
            <w:tcW w:w="1390" w:type="dxa"/>
            <w:vMerge/>
          </w:tcPr>
          <w:p w14:paraId="6A7F8EF9" w14:textId="77777777" w:rsidR="004125C5" w:rsidRPr="004474F7" w:rsidRDefault="004125C5" w:rsidP="00A461B6">
            <w:pPr>
              <w:rPr>
                <w:rFonts w:ascii="Times New Roman" w:eastAsia="Times New Roman" w:hAnsi="Times New Roman" w:cs="Times New Roman"/>
                <w:sz w:val="24"/>
                <w:szCs w:val="24"/>
                <w:u w:val="single"/>
              </w:rPr>
            </w:pPr>
          </w:p>
        </w:tc>
        <w:tc>
          <w:tcPr>
            <w:tcW w:w="2570" w:type="dxa"/>
          </w:tcPr>
          <w:p w14:paraId="2CA65CF8" w14:textId="365DB58F" w:rsidR="004125C5" w:rsidRPr="004474F7" w:rsidRDefault="004474F7" w:rsidP="00A461B6">
            <w:pPr>
              <w:jc w:val="cente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Ecological/</w:t>
            </w:r>
            <w:r w:rsidR="00214B53">
              <w:rPr>
                <w:rFonts w:ascii="Times New Roman" w:eastAsia="Times New Roman" w:hAnsi="Times New Roman" w:cs="Times New Roman"/>
                <w:sz w:val="24"/>
                <w:szCs w:val="24"/>
              </w:rPr>
              <w:t xml:space="preserve"> </w:t>
            </w:r>
            <w:r w:rsidRPr="004474F7">
              <w:rPr>
                <w:rFonts w:ascii="Times New Roman" w:eastAsia="Times New Roman" w:hAnsi="Times New Roman" w:cs="Times New Roman"/>
                <w:sz w:val="24"/>
                <w:szCs w:val="24"/>
              </w:rPr>
              <w:t>Naturalistic</w:t>
            </w:r>
          </w:p>
        </w:tc>
        <w:tc>
          <w:tcPr>
            <w:tcW w:w="5390" w:type="dxa"/>
          </w:tcPr>
          <w:p w14:paraId="054967FF" w14:textId="3344BA28" w:rsidR="004125C5" w:rsidRPr="004474F7" w:rsidRDefault="00214B53" w:rsidP="00A461B6">
            <w:pP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4474F7" w:rsidRPr="004474F7">
              <w:rPr>
                <w:rFonts w:ascii="Times New Roman" w:eastAsia="Times New Roman" w:hAnsi="Times New Roman" w:cs="Times New Roman"/>
                <w:sz w:val="24"/>
                <w:szCs w:val="24"/>
              </w:rPr>
              <w:t>alue is oriented toward preserving ecological relationships and/or nature</w:t>
            </w:r>
            <w:r w:rsidR="00F70DED" w:rsidRPr="004474F7">
              <w:rPr>
                <w:rFonts w:ascii="Times New Roman" w:eastAsia="Times New Roman" w:hAnsi="Times New Roman" w:cs="Times New Roman"/>
                <w:sz w:val="24"/>
                <w:szCs w:val="24"/>
              </w:rPr>
              <w:t xml:space="preserve"> </w:t>
            </w:r>
          </w:p>
        </w:tc>
      </w:tr>
      <w:tr w:rsidR="004125C5" w14:paraId="02D0E66B" w14:textId="77777777" w:rsidTr="00A94F2F">
        <w:trPr>
          <w:trHeight w:val="33"/>
        </w:trPr>
        <w:tc>
          <w:tcPr>
            <w:tcW w:w="1390" w:type="dxa"/>
            <w:vMerge/>
          </w:tcPr>
          <w:p w14:paraId="394A0A1E" w14:textId="77777777" w:rsidR="004125C5" w:rsidRPr="004474F7" w:rsidRDefault="004125C5" w:rsidP="00A461B6">
            <w:pPr>
              <w:rPr>
                <w:rFonts w:ascii="Times New Roman" w:eastAsia="Times New Roman" w:hAnsi="Times New Roman" w:cs="Times New Roman"/>
                <w:sz w:val="24"/>
                <w:szCs w:val="24"/>
                <w:u w:val="single"/>
              </w:rPr>
            </w:pPr>
          </w:p>
        </w:tc>
        <w:tc>
          <w:tcPr>
            <w:tcW w:w="2570" w:type="dxa"/>
          </w:tcPr>
          <w:p w14:paraId="1C1B8C94" w14:textId="5A2AA8E6" w:rsidR="004125C5" w:rsidRPr="004474F7" w:rsidRDefault="004474F7" w:rsidP="00A461B6">
            <w:pPr>
              <w:jc w:val="cente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None</w:t>
            </w:r>
          </w:p>
        </w:tc>
        <w:tc>
          <w:tcPr>
            <w:tcW w:w="5390" w:type="dxa"/>
          </w:tcPr>
          <w:p w14:paraId="67ECCF12" w14:textId="71636839" w:rsidR="004125C5" w:rsidRPr="004474F7" w:rsidRDefault="004474F7" w:rsidP="00A461B6">
            <w:pPr>
              <w:rPr>
                <w:rFonts w:ascii="Times New Roman" w:eastAsia="Times New Roman" w:hAnsi="Times New Roman" w:cs="Times New Roman"/>
                <w:sz w:val="24"/>
                <w:szCs w:val="24"/>
              </w:rPr>
            </w:pPr>
            <w:r w:rsidRPr="004474F7">
              <w:rPr>
                <w:rFonts w:ascii="Times New Roman" w:eastAsia="Times New Roman" w:hAnsi="Times New Roman" w:cs="Times New Roman"/>
                <w:sz w:val="24"/>
                <w:szCs w:val="24"/>
              </w:rPr>
              <w:t>No values expressed</w:t>
            </w:r>
          </w:p>
        </w:tc>
      </w:tr>
    </w:tbl>
    <w:p w14:paraId="2ABDA98B" w14:textId="7A3BB05F" w:rsidR="009C11D5" w:rsidRDefault="009C11D5" w:rsidP="00A461B6">
      <w:pPr>
        <w:spacing w:line="480" w:lineRule="auto"/>
        <w:rPr>
          <w:rFonts w:ascii="Times New Roman" w:hAnsi="Times New Roman" w:cs="Times New Roman"/>
          <w:b/>
          <w:bCs/>
          <w:sz w:val="24"/>
          <w:szCs w:val="24"/>
        </w:rPr>
      </w:pPr>
    </w:p>
    <w:p w14:paraId="5EEA2239" w14:textId="5093BA62" w:rsidR="00DA7958" w:rsidRPr="00DA7958" w:rsidRDefault="00DA7958" w:rsidP="00A461B6">
      <w:pPr>
        <w:spacing w:line="480" w:lineRule="auto"/>
        <w:rPr>
          <w:rFonts w:ascii="Times New Roman" w:hAnsi="Times New Roman" w:cs="Times New Roman"/>
          <w:bCs/>
          <w:sz w:val="24"/>
          <w:szCs w:val="24"/>
        </w:rPr>
      </w:pPr>
      <w:r>
        <w:rPr>
          <w:rFonts w:ascii="Times New Roman" w:hAnsi="Times New Roman" w:cs="Times New Roman"/>
          <w:bCs/>
          <w:sz w:val="24"/>
          <w:szCs w:val="24"/>
        </w:rPr>
        <w:lastRenderedPageBreak/>
        <w:tab/>
        <w:t>Altogether, we collected SSI writing responses from 46 students across the four classrooms</w:t>
      </w:r>
      <w:r w:rsidR="0077122B">
        <w:rPr>
          <w:rFonts w:ascii="Times New Roman" w:hAnsi="Times New Roman" w:cs="Times New Roman"/>
          <w:bCs/>
          <w:sz w:val="24"/>
          <w:szCs w:val="24"/>
        </w:rPr>
        <w:t>. Two team members scored the same 50% of the sample for interrater reliability. A</w:t>
      </w:r>
      <w:r w:rsidR="00A94F2F">
        <w:rPr>
          <w:rFonts w:ascii="Times New Roman" w:hAnsi="Times New Roman" w:cs="Times New Roman"/>
          <w:bCs/>
          <w:sz w:val="24"/>
          <w:szCs w:val="24"/>
        </w:rPr>
        <w:t xml:space="preserve"> </w:t>
      </w:r>
      <w:r w:rsidR="0077122B">
        <w:rPr>
          <w:rFonts w:ascii="Times New Roman" w:hAnsi="Times New Roman" w:cs="Times New Roman"/>
          <w:bCs/>
          <w:sz w:val="24"/>
          <w:szCs w:val="24"/>
        </w:rPr>
        <w:t xml:space="preserve">85% agreement of score was reached and all discrepancies were discussed and resolved. One team member scored the rest of the data set. </w:t>
      </w:r>
      <w:r>
        <w:rPr>
          <w:rFonts w:ascii="Times New Roman" w:hAnsi="Times New Roman" w:cs="Times New Roman"/>
          <w:bCs/>
          <w:sz w:val="24"/>
          <w:szCs w:val="24"/>
        </w:rPr>
        <w:t xml:space="preserve">All scores were input into SPSS for data analysis. We used </w:t>
      </w:r>
      <w:r w:rsidR="00102849">
        <w:rPr>
          <w:rFonts w:ascii="Times New Roman" w:hAnsi="Times New Roman" w:cs="Times New Roman"/>
          <w:bCs/>
          <w:sz w:val="24"/>
          <w:szCs w:val="24"/>
        </w:rPr>
        <w:t xml:space="preserve">a </w:t>
      </w:r>
      <w:r w:rsidR="00B7290E">
        <w:rPr>
          <w:rFonts w:ascii="Times New Roman" w:hAnsi="Times New Roman" w:cs="Times New Roman"/>
          <w:bCs/>
          <w:sz w:val="24"/>
          <w:szCs w:val="24"/>
        </w:rPr>
        <w:t>Repeated Measure</w:t>
      </w:r>
      <w:r>
        <w:rPr>
          <w:rFonts w:ascii="Times New Roman" w:hAnsi="Times New Roman" w:cs="Times New Roman"/>
          <w:bCs/>
          <w:sz w:val="24"/>
          <w:szCs w:val="24"/>
        </w:rPr>
        <w:t xml:space="preserve"> ANOVA to examine changes in science ideas, justification, and perspective dimensions and Chi-Square test for the value dimension. </w:t>
      </w:r>
    </w:p>
    <w:p w14:paraId="79891867" w14:textId="17B1C80B" w:rsidR="00D658A9" w:rsidRPr="0000656F" w:rsidRDefault="00E95C44" w:rsidP="00A461B6">
      <w:pPr>
        <w:spacing w:line="480" w:lineRule="auto"/>
        <w:jc w:val="center"/>
        <w:rPr>
          <w:rFonts w:ascii="Times New Roman" w:hAnsi="Times New Roman" w:cs="Times New Roman"/>
          <w:b/>
          <w:bCs/>
          <w:sz w:val="24"/>
          <w:szCs w:val="24"/>
        </w:rPr>
      </w:pPr>
      <w:r w:rsidRPr="0000656F">
        <w:rPr>
          <w:rFonts w:ascii="Times New Roman" w:hAnsi="Times New Roman" w:cs="Times New Roman"/>
          <w:b/>
          <w:bCs/>
          <w:sz w:val="24"/>
          <w:szCs w:val="24"/>
        </w:rPr>
        <w:t>Findings and Discussion</w:t>
      </w:r>
      <w:r w:rsidR="00961F63">
        <w:rPr>
          <w:rFonts w:ascii="Times New Roman" w:hAnsi="Times New Roman" w:cs="Times New Roman"/>
          <w:b/>
          <w:bCs/>
          <w:sz w:val="24"/>
          <w:szCs w:val="24"/>
        </w:rPr>
        <w:t xml:space="preserve"> </w:t>
      </w:r>
    </w:p>
    <w:p w14:paraId="5CDA70AA" w14:textId="4C8A0E41" w:rsidR="00E21D11" w:rsidRPr="0000656F" w:rsidRDefault="00596C32" w:rsidP="00A461B6">
      <w:pPr>
        <w:spacing w:line="480" w:lineRule="auto"/>
        <w:ind w:firstLine="720"/>
        <w:rPr>
          <w:rFonts w:ascii="Times New Roman" w:hAnsi="Times New Roman" w:cs="Times New Roman"/>
          <w:sz w:val="24"/>
          <w:szCs w:val="24"/>
        </w:rPr>
      </w:pPr>
      <w:r w:rsidRPr="0000656F">
        <w:rPr>
          <w:rFonts w:ascii="Times New Roman" w:hAnsi="Times New Roman" w:cs="Times New Roman"/>
          <w:sz w:val="24"/>
          <w:szCs w:val="24"/>
        </w:rPr>
        <w:t xml:space="preserve">In this </w:t>
      </w:r>
      <w:r w:rsidR="001E1D2B">
        <w:rPr>
          <w:rFonts w:ascii="Times New Roman" w:hAnsi="Times New Roman" w:cs="Times New Roman"/>
          <w:sz w:val="24"/>
          <w:szCs w:val="24"/>
        </w:rPr>
        <w:t>section</w:t>
      </w:r>
      <w:r w:rsidRPr="0000656F">
        <w:rPr>
          <w:rFonts w:ascii="Times New Roman" w:hAnsi="Times New Roman" w:cs="Times New Roman"/>
          <w:sz w:val="24"/>
          <w:szCs w:val="24"/>
        </w:rPr>
        <w:t xml:space="preserve">, we present </w:t>
      </w:r>
      <w:r w:rsidR="00D2168F" w:rsidRPr="0000656F">
        <w:rPr>
          <w:rFonts w:ascii="Times New Roman" w:hAnsi="Times New Roman" w:cs="Times New Roman"/>
          <w:sz w:val="24"/>
          <w:szCs w:val="24"/>
        </w:rPr>
        <w:t>change</w:t>
      </w:r>
      <w:r w:rsidR="00FC671F">
        <w:rPr>
          <w:rFonts w:ascii="Times New Roman" w:hAnsi="Times New Roman" w:cs="Times New Roman"/>
          <w:sz w:val="24"/>
          <w:szCs w:val="24"/>
        </w:rPr>
        <w:t>s</w:t>
      </w:r>
      <w:r w:rsidR="00D2168F" w:rsidRPr="0000656F">
        <w:rPr>
          <w:rFonts w:ascii="Times New Roman" w:hAnsi="Times New Roman" w:cs="Times New Roman"/>
          <w:sz w:val="24"/>
          <w:szCs w:val="24"/>
        </w:rPr>
        <w:t xml:space="preserve"> </w:t>
      </w:r>
      <w:r w:rsidR="00FC671F">
        <w:rPr>
          <w:rFonts w:ascii="Times New Roman" w:hAnsi="Times New Roman" w:cs="Times New Roman"/>
          <w:sz w:val="24"/>
          <w:szCs w:val="24"/>
        </w:rPr>
        <w:t xml:space="preserve">in students’ SSI argumentation practice regarding </w:t>
      </w:r>
      <w:r w:rsidR="0077228F">
        <w:rPr>
          <w:rFonts w:ascii="Times New Roman" w:hAnsi="Times New Roman" w:cs="Times New Roman"/>
          <w:sz w:val="24"/>
          <w:szCs w:val="24"/>
        </w:rPr>
        <w:t xml:space="preserve">the </w:t>
      </w:r>
      <w:r w:rsidR="00813A8D" w:rsidRPr="0000656F">
        <w:rPr>
          <w:rFonts w:ascii="Times New Roman" w:hAnsi="Times New Roman" w:cs="Times New Roman"/>
          <w:sz w:val="24"/>
          <w:szCs w:val="24"/>
        </w:rPr>
        <w:t>use of science idea, justification, perspective</w:t>
      </w:r>
      <w:r w:rsidR="00C63ABE">
        <w:rPr>
          <w:rFonts w:ascii="Times New Roman" w:hAnsi="Times New Roman" w:cs="Times New Roman"/>
          <w:sz w:val="24"/>
          <w:szCs w:val="24"/>
        </w:rPr>
        <w:t>s</w:t>
      </w:r>
      <w:r w:rsidR="00813A8D" w:rsidRPr="0000656F">
        <w:rPr>
          <w:rFonts w:ascii="Times New Roman" w:hAnsi="Times New Roman" w:cs="Times New Roman"/>
          <w:sz w:val="24"/>
          <w:szCs w:val="24"/>
        </w:rPr>
        <w:t>, and their values.</w:t>
      </w:r>
      <w:r w:rsidR="002F6DD6">
        <w:rPr>
          <w:rFonts w:ascii="Times New Roman" w:hAnsi="Times New Roman" w:cs="Times New Roman"/>
          <w:sz w:val="24"/>
          <w:szCs w:val="24"/>
        </w:rPr>
        <w:t xml:space="preserve"> For each dimension, we illustrate the pattern with student examples. </w:t>
      </w:r>
    </w:p>
    <w:p w14:paraId="40B7F5C4" w14:textId="2EB1C2A7" w:rsidR="00DE44EA" w:rsidRPr="0000656F" w:rsidRDefault="00D2168F" w:rsidP="00A461B6">
      <w:pPr>
        <w:tabs>
          <w:tab w:val="left" w:pos="4141"/>
        </w:tabs>
        <w:spacing w:line="480" w:lineRule="auto"/>
        <w:jc w:val="both"/>
        <w:rPr>
          <w:rFonts w:ascii="Times New Roman" w:hAnsi="Times New Roman" w:cs="Times New Roman"/>
          <w:b/>
          <w:bCs/>
          <w:sz w:val="24"/>
          <w:szCs w:val="24"/>
        </w:rPr>
      </w:pPr>
      <w:r w:rsidRPr="0000656F">
        <w:rPr>
          <w:rFonts w:ascii="Times New Roman" w:hAnsi="Times New Roman" w:cs="Times New Roman"/>
          <w:b/>
          <w:bCs/>
          <w:sz w:val="24"/>
          <w:szCs w:val="24"/>
        </w:rPr>
        <w:t xml:space="preserve">Use of Science Idea </w:t>
      </w:r>
      <w:r w:rsidR="00D73EE6" w:rsidRPr="0000656F">
        <w:rPr>
          <w:rFonts w:ascii="Times New Roman" w:hAnsi="Times New Roman" w:cs="Times New Roman"/>
          <w:b/>
          <w:bCs/>
          <w:sz w:val="24"/>
          <w:szCs w:val="24"/>
        </w:rPr>
        <w:tab/>
      </w:r>
    </w:p>
    <w:p w14:paraId="15C4D332" w14:textId="20FD7FD8" w:rsidR="00F7493D" w:rsidRPr="00FE39CF" w:rsidRDefault="00EE0891" w:rsidP="00A461B6">
      <w:pPr>
        <w:spacing w:line="480" w:lineRule="auto"/>
        <w:ind w:firstLine="720"/>
        <w:rPr>
          <w:rFonts w:ascii="Times New Roman" w:eastAsia="SimSun" w:hAnsi="Times New Roman" w:cs="Times New Roman"/>
          <w:sz w:val="24"/>
          <w:szCs w:val="24"/>
        </w:rPr>
      </w:pPr>
      <w:r w:rsidRPr="0000656F">
        <w:rPr>
          <w:rFonts w:ascii="Times New Roman" w:hAnsi="Times New Roman" w:cs="Times New Roman"/>
          <w:sz w:val="24"/>
          <w:szCs w:val="24"/>
        </w:rPr>
        <w:t xml:space="preserve">A </w:t>
      </w:r>
      <w:r w:rsidR="00A94F2F">
        <w:rPr>
          <w:rFonts w:ascii="Times New Roman" w:hAnsi="Times New Roman" w:cs="Times New Roman"/>
          <w:sz w:val="24"/>
          <w:szCs w:val="24"/>
        </w:rPr>
        <w:t>Repeated Measure</w:t>
      </w:r>
      <w:r w:rsidR="0034556C" w:rsidRPr="0000656F">
        <w:rPr>
          <w:rFonts w:ascii="Times New Roman" w:hAnsi="Times New Roman" w:cs="Times New Roman"/>
          <w:sz w:val="24"/>
          <w:szCs w:val="24"/>
        </w:rPr>
        <w:t xml:space="preserve"> </w:t>
      </w:r>
      <w:r w:rsidRPr="0000656F">
        <w:rPr>
          <w:rFonts w:ascii="Times New Roman" w:hAnsi="Times New Roman" w:cs="Times New Roman"/>
          <w:sz w:val="24"/>
          <w:szCs w:val="24"/>
        </w:rPr>
        <w:t>ANOVA was conducted on the students’ use of science idea</w:t>
      </w:r>
      <w:r w:rsidR="006F5089">
        <w:rPr>
          <w:rFonts w:ascii="Times New Roman" w:hAnsi="Times New Roman" w:cs="Times New Roman"/>
          <w:sz w:val="24"/>
          <w:szCs w:val="24"/>
        </w:rPr>
        <w:t>s</w:t>
      </w:r>
      <w:r w:rsidRPr="0000656F">
        <w:rPr>
          <w:rFonts w:ascii="Times New Roman" w:hAnsi="Times New Roman" w:cs="Times New Roman"/>
          <w:sz w:val="24"/>
          <w:szCs w:val="24"/>
        </w:rPr>
        <w:t xml:space="preserve"> from </w:t>
      </w:r>
      <w:r w:rsidR="00FC671F">
        <w:rPr>
          <w:rFonts w:ascii="Times New Roman" w:hAnsi="Times New Roman" w:cs="Times New Roman"/>
          <w:sz w:val="24"/>
          <w:szCs w:val="24"/>
        </w:rPr>
        <w:t xml:space="preserve">the </w:t>
      </w:r>
      <w:r w:rsidRPr="0000656F">
        <w:rPr>
          <w:rFonts w:ascii="Times New Roman" w:hAnsi="Times New Roman" w:cs="Times New Roman"/>
          <w:sz w:val="24"/>
          <w:szCs w:val="24"/>
        </w:rPr>
        <w:t>three time points over an ecosystem learning unit. The results</w:t>
      </w:r>
      <w:r w:rsidR="00E74886">
        <w:rPr>
          <w:rFonts w:ascii="Times New Roman" w:hAnsi="Times New Roman" w:cs="Times New Roman"/>
          <w:sz w:val="24"/>
          <w:szCs w:val="24"/>
        </w:rPr>
        <w:t xml:space="preserve"> from Table 2</w:t>
      </w:r>
      <w:r w:rsidR="00932CD5">
        <w:rPr>
          <w:rFonts w:ascii="Times New Roman" w:eastAsia="SimSun" w:hAnsi="Times New Roman" w:cs="Times New Roman"/>
          <w:sz w:val="24"/>
          <w:szCs w:val="24"/>
        </w:rPr>
        <w:t xml:space="preserve"> </w:t>
      </w:r>
      <w:r w:rsidRPr="0000656F">
        <w:rPr>
          <w:rFonts w:ascii="Times New Roman" w:hAnsi="Times New Roman" w:cs="Times New Roman"/>
          <w:sz w:val="24"/>
          <w:szCs w:val="24"/>
        </w:rPr>
        <w:t>indicate</w:t>
      </w:r>
      <w:r w:rsidR="000530D9" w:rsidRPr="0000656F">
        <w:rPr>
          <w:rFonts w:ascii="Times New Roman" w:hAnsi="Times New Roman" w:cs="Times New Roman"/>
          <w:sz w:val="24"/>
          <w:szCs w:val="24"/>
        </w:rPr>
        <w:t>d</w:t>
      </w:r>
      <w:r w:rsidRPr="0000656F">
        <w:rPr>
          <w:rFonts w:ascii="Times New Roman" w:hAnsi="Times New Roman" w:cs="Times New Roman"/>
          <w:sz w:val="24"/>
          <w:szCs w:val="24"/>
        </w:rPr>
        <w:t xml:space="preserve"> that students’ score on us</w:t>
      </w:r>
      <w:r w:rsidR="00241A74">
        <w:rPr>
          <w:rFonts w:ascii="Times New Roman" w:hAnsi="Times New Roman" w:cs="Times New Roman" w:hint="eastAsia"/>
          <w:sz w:val="24"/>
          <w:szCs w:val="24"/>
        </w:rPr>
        <w:t>ing</w:t>
      </w:r>
      <w:r w:rsidRPr="0000656F">
        <w:rPr>
          <w:rFonts w:ascii="Times New Roman" w:hAnsi="Times New Roman" w:cs="Times New Roman"/>
          <w:sz w:val="24"/>
          <w:szCs w:val="24"/>
        </w:rPr>
        <w:t xml:space="preserve"> science</w:t>
      </w:r>
      <w:r w:rsidR="00241A74">
        <w:rPr>
          <w:rFonts w:ascii="Times New Roman" w:hAnsi="Times New Roman" w:cs="Times New Roman"/>
          <w:sz w:val="24"/>
          <w:szCs w:val="24"/>
        </w:rPr>
        <w:t xml:space="preserve"> </w:t>
      </w:r>
      <w:r w:rsidR="00241A74">
        <w:rPr>
          <w:rFonts w:ascii="Times New Roman" w:hAnsi="Times New Roman" w:cs="Times New Roman" w:hint="eastAsia"/>
          <w:sz w:val="24"/>
          <w:szCs w:val="24"/>
        </w:rPr>
        <w:t>idea</w:t>
      </w:r>
      <w:r w:rsidRPr="0000656F">
        <w:rPr>
          <w:rFonts w:ascii="Times New Roman" w:hAnsi="Times New Roman" w:cs="Times New Roman"/>
          <w:sz w:val="24"/>
          <w:szCs w:val="24"/>
        </w:rPr>
        <w:t xml:space="preserve"> </w:t>
      </w:r>
      <w:r w:rsidR="0064051A" w:rsidRPr="0000656F">
        <w:rPr>
          <w:rFonts w:ascii="Times New Roman" w:hAnsi="Times New Roman" w:cs="Times New Roman"/>
          <w:sz w:val="24"/>
          <w:szCs w:val="24"/>
        </w:rPr>
        <w:t>ha</w:t>
      </w:r>
      <w:r w:rsidR="000530D9" w:rsidRPr="0000656F">
        <w:rPr>
          <w:rFonts w:ascii="Times New Roman" w:hAnsi="Times New Roman" w:cs="Times New Roman"/>
          <w:sz w:val="24"/>
          <w:szCs w:val="24"/>
        </w:rPr>
        <w:t>d</w:t>
      </w:r>
      <w:r w:rsidRPr="0000656F">
        <w:rPr>
          <w:rFonts w:ascii="Times New Roman" w:hAnsi="Times New Roman" w:cs="Times New Roman"/>
          <w:sz w:val="24"/>
          <w:szCs w:val="24"/>
        </w:rPr>
        <w:t xml:space="preserve"> </w:t>
      </w:r>
      <w:bookmarkStart w:id="0" w:name="OLE_LINK2"/>
      <w:r w:rsidRPr="0000656F">
        <w:rPr>
          <w:rFonts w:ascii="Times New Roman" w:hAnsi="Times New Roman" w:cs="Times New Roman"/>
          <w:sz w:val="24"/>
          <w:szCs w:val="24"/>
        </w:rPr>
        <w:t>statistically</w:t>
      </w:r>
      <w:r w:rsidR="002D3730">
        <w:rPr>
          <w:rFonts w:ascii="Times New Roman" w:hAnsi="Times New Roman" w:cs="Times New Roman"/>
          <w:sz w:val="24"/>
          <w:szCs w:val="24"/>
        </w:rPr>
        <w:t xml:space="preserve"> </w:t>
      </w:r>
      <w:bookmarkEnd w:id="0"/>
      <w:r w:rsidRPr="0000656F">
        <w:rPr>
          <w:rFonts w:ascii="Times New Roman" w:hAnsi="Times New Roman" w:cs="Times New Roman"/>
          <w:sz w:val="24"/>
          <w:szCs w:val="24"/>
        </w:rPr>
        <w:t>significant difference</w:t>
      </w:r>
      <w:r w:rsidR="00241A74">
        <w:rPr>
          <w:rFonts w:ascii="Times New Roman" w:hAnsi="Times New Roman" w:cs="Times New Roman" w:hint="eastAsia"/>
          <w:sz w:val="24"/>
          <w:szCs w:val="24"/>
        </w:rPr>
        <w:t>s</w:t>
      </w:r>
      <w:r w:rsidRPr="0000656F">
        <w:rPr>
          <w:rFonts w:ascii="Times New Roman" w:hAnsi="Times New Roman" w:cs="Times New Roman"/>
          <w:sz w:val="24"/>
          <w:szCs w:val="24"/>
        </w:rPr>
        <w:t xml:space="preserve"> across </w:t>
      </w:r>
      <w:r w:rsidR="00FC671F">
        <w:rPr>
          <w:rFonts w:ascii="Times New Roman" w:hAnsi="Times New Roman" w:cs="Times New Roman"/>
          <w:sz w:val="24"/>
          <w:szCs w:val="24"/>
        </w:rPr>
        <w:t xml:space="preserve">the </w:t>
      </w:r>
      <w:r w:rsidRPr="0000656F">
        <w:rPr>
          <w:rFonts w:ascii="Times New Roman" w:hAnsi="Times New Roman" w:cs="Times New Roman"/>
          <w:sz w:val="24"/>
          <w:szCs w:val="24"/>
        </w:rPr>
        <w:t xml:space="preserve">three </w:t>
      </w:r>
      <w:r w:rsidR="005415E3" w:rsidRPr="0000656F">
        <w:rPr>
          <w:rFonts w:ascii="Times New Roman" w:hAnsi="Times New Roman" w:cs="Times New Roman"/>
          <w:sz w:val="24"/>
          <w:szCs w:val="24"/>
        </w:rPr>
        <w:t>points,</w:t>
      </w:r>
      <w:r w:rsidR="00850D5E" w:rsidRPr="0000656F">
        <w:rPr>
          <w:rFonts w:ascii="Times New Roman" w:hAnsi="Times New Roman" w:cs="Times New Roman"/>
          <w:sz w:val="24"/>
          <w:szCs w:val="24"/>
        </w:rPr>
        <w:t xml:space="preserve"> </w:t>
      </w:r>
      <w:r w:rsidRPr="0000656F">
        <w:rPr>
          <w:rFonts w:ascii="Times New Roman" w:hAnsi="Times New Roman" w:cs="Times New Roman"/>
          <w:sz w:val="24"/>
          <w:szCs w:val="24"/>
        </w:rPr>
        <w:t>F</w:t>
      </w:r>
      <w:r w:rsidR="00D73EE6" w:rsidRPr="0000656F">
        <w:rPr>
          <w:rFonts w:ascii="Times New Roman" w:hAnsi="Times New Roman" w:cs="Times New Roman"/>
          <w:sz w:val="24"/>
          <w:szCs w:val="24"/>
        </w:rPr>
        <w:t xml:space="preserve"> </w:t>
      </w:r>
      <w:r w:rsidRPr="0000656F">
        <w:rPr>
          <w:rFonts w:ascii="Times New Roman" w:hAnsi="Times New Roman" w:cs="Times New Roman"/>
          <w:sz w:val="24"/>
          <w:szCs w:val="24"/>
        </w:rPr>
        <w:t>(2</w:t>
      </w:r>
      <w:r w:rsidR="00D73EE6" w:rsidRPr="0000656F">
        <w:rPr>
          <w:rFonts w:ascii="Times New Roman" w:hAnsi="Times New Roman" w:cs="Times New Roman"/>
          <w:sz w:val="24"/>
          <w:szCs w:val="24"/>
        </w:rPr>
        <w:t xml:space="preserve">, </w:t>
      </w:r>
      <w:r w:rsidR="00467F9C">
        <w:rPr>
          <w:rFonts w:ascii="Times New Roman" w:hAnsi="Times New Roman" w:cs="Times New Roman"/>
          <w:sz w:val="24"/>
          <w:szCs w:val="24"/>
        </w:rPr>
        <w:t>9</w:t>
      </w:r>
      <w:r w:rsidR="00BC120B">
        <w:rPr>
          <w:rFonts w:ascii="Times New Roman" w:hAnsi="Times New Roman" w:cs="Times New Roman"/>
          <w:sz w:val="24"/>
          <w:szCs w:val="24"/>
        </w:rPr>
        <w:t>0</w:t>
      </w:r>
      <w:r w:rsidRPr="0000656F">
        <w:rPr>
          <w:rFonts w:ascii="Times New Roman" w:hAnsi="Times New Roman" w:cs="Times New Roman"/>
          <w:sz w:val="24"/>
          <w:szCs w:val="24"/>
        </w:rPr>
        <w:t xml:space="preserve">) = </w:t>
      </w:r>
      <w:r w:rsidR="00A94F2F">
        <w:rPr>
          <w:rFonts w:ascii="Times New Roman" w:hAnsi="Times New Roman" w:cs="Times New Roman"/>
          <w:sz w:val="24"/>
          <w:szCs w:val="24"/>
        </w:rPr>
        <w:t>8.</w:t>
      </w:r>
      <w:r w:rsidR="00BC120B">
        <w:rPr>
          <w:rFonts w:ascii="Times New Roman" w:hAnsi="Times New Roman" w:cs="Times New Roman"/>
          <w:sz w:val="24"/>
          <w:szCs w:val="24"/>
        </w:rPr>
        <w:t>412</w:t>
      </w:r>
      <w:r w:rsidRPr="0000656F">
        <w:rPr>
          <w:rFonts w:ascii="Times New Roman" w:hAnsi="Times New Roman" w:cs="Times New Roman"/>
          <w:sz w:val="24"/>
          <w:szCs w:val="24"/>
        </w:rPr>
        <w:t xml:space="preserve">, </w:t>
      </w:r>
      <w:r w:rsidR="00850D5E" w:rsidRPr="0000656F">
        <w:rPr>
          <w:rFonts w:ascii="Times New Roman" w:hAnsi="Times New Roman" w:cs="Times New Roman"/>
          <w:i/>
          <w:iCs/>
          <w:sz w:val="24"/>
          <w:szCs w:val="24"/>
        </w:rPr>
        <w:t>p</w:t>
      </w:r>
      <w:r w:rsidR="00A94F2F">
        <w:rPr>
          <w:rFonts w:ascii="Times New Roman" w:hAnsi="Times New Roman" w:cs="Times New Roman"/>
          <w:sz w:val="24"/>
          <w:szCs w:val="24"/>
        </w:rPr>
        <w:t>&lt;0.01</w:t>
      </w:r>
      <w:r w:rsidRPr="0000656F">
        <w:rPr>
          <w:rFonts w:ascii="Times New Roman" w:hAnsi="Times New Roman" w:cs="Times New Roman"/>
          <w:sz w:val="24"/>
          <w:szCs w:val="24"/>
        </w:rPr>
        <w:t>.</w:t>
      </w:r>
      <w:r w:rsidR="0064051A" w:rsidRPr="0000656F">
        <w:rPr>
          <w:rFonts w:ascii="Times New Roman" w:hAnsi="Times New Roman" w:cs="Times New Roman"/>
          <w:sz w:val="24"/>
          <w:szCs w:val="24"/>
        </w:rPr>
        <w:t xml:space="preserve"> Post hoc analys</w:t>
      </w:r>
      <w:r w:rsidR="0044298A">
        <w:rPr>
          <w:rFonts w:ascii="Times New Roman" w:hAnsi="Times New Roman" w:cs="Times New Roman"/>
          <w:sz w:val="24"/>
          <w:szCs w:val="24"/>
        </w:rPr>
        <w:t>es</w:t>
      </w:r>
      <w:r w:rsidR="00DC17C5">
        <w:t xml:space="preserve"> </w:t>
      </w:r>
      <w:r w:rsidR="0034556C" w:rsidRPr="0000656F">
        <w:rPr>
          <w:rFonts w:ascii="Times New Roman" w:hAnsi="Times New Roman" w:cs="Times New Roman" w:hint="eastAsia"/>
          <w:sz w:val="24"/>
          <w:szCs w:val="24"/>
        </w:rPr>
        <w:t>r</w:t>
      </w:r>
      <w:r w:rsidR="0034556C" w:rsidRPr="0000656F">
        <w:rPr>
          <w:rFonts w:ascii="Times New Roman" w:hAnsi="Times New Roman" w:cs="Times New Roman"/>
          <w:sz w:val="24"/>
          <w:szCs w:val="24"/>
        </w:rPr>
        <w:t xml:space="preserve">evealed </w:t>
      </w:r>
      <w:r w:rsidR="000530D9" w:rsidRPr="0000656F">
        <w:rPr>
          <w:rFonts w:ascii="Times New Roman" w:hAnsi="Times New Roman" w:cs="Times New Roman"/>
          <w:sz w:val="24"/>
          <w:szCs w:val="24"/>
        </w:rPr>
        <w:t xml:space="preserve">that </w:t>
      </w:r>
      <w:r w:rsidR="0034556C" w:rsidRPr="0000656F">
        <w:rPr>
          <w:rFonts w:ascii="Times New Roman" w:hAnsi="Times New Roman" w:cs="Times New Roman"/>
          <w:sz w:val="24"/>
          <w:szCs w:val="24"/>
        </w:rPr>
        <w:t xml:space="preserve">students’ </w:t>
      </w:r>
      <w:r w:rsidR="000530D9" w:rsidRPr="0000656F">
        <w:rPr>
          <w:rFonts w:ascii="Times New Roman" w:hAnsi="Times New Roman" w:cs="Times New Roman"/>
          <w:sz w:val="24"/>
          <w:szCs w:val="24"/>
        </w:rPr>
        <w:t xml:space="preserve">score on </w:t>
      </w:r>
      <w:r w:rsidR="00FC671F">
        <w:rPr>
          <w:rFonts w:ascii="Times New Roman" w:hAnsi="Times New Roman" w:cs="Times New Roman"/>
          <w:sz w:val="24"/>
          <w:szCs w:val="24"/>
        </w:rPr>
        <w:t xml:space="preserve">the </w:t>
      </w:r>
      <w:r w:rsidR="000530D9" w:rsidRPr="0000656F">
        <w:rPr>
          <w:rFonts w:ascii="Times New Roman" w:hAnsi="Times New Roman" w:cs="Times New Roman"/>
          <w:sz w:val="24"/>
          <w:szCs w:val="24"/>
        </w:rPr>
        <w:t>second time</w:t>
      </w:r>
      <w:r w:rsidR="00E12672" w:rsidRPr="0000656F">
        <w:rPr>
          <w:rFonts w:ascii="Times New Roman" w:hAnsi="Times New Roman" w:cs="Times New Roman"/>
          <w:sz w:val="24"/>
          <w:szCs w:val="24"/>
        </w:rPr>
        <w:t xml:space="preserve"> (</w:t>
      </w:r>
      <w:r w:rsidR="00E12672" w:rsidRPr="0000656F">
        <w:rPr>
          <w:rFonts w:ascii="Times New Roman" w:hAnsi="Times New Roman" w:cs="Times New Roman"/>
          <w:i/>
          <w:iCs/>
          <w:sz w:val="24"/>
          <w:szCs w:val="24"/>
        </w:rPr>
        <w:t>M</w:t>
      </w:r>
      <w:r w:rsidR="00E12672" w:rsidRPr="0000656F">
        <w:rPr>
          <w:rFonts w:ascii="Times New Roman" w:hAnsi="Times New Roman" w:cs="Times New Roman"/>
          <w:sz w:val="24"/>
          <w:szCs w:val="24"/>
        </w:rPr>
        <w:t>=1.15, SD=</w:t>
      </w:r>
      <w:r w:rsidR="00DE4845" w:rsidRPr="0000656F">
        <w:rPr>
          <w:rFonts w:ascii="Times New Roman" w:hAnsi="Times New Roman" w:cs="Times New Roman"/>
          <w:sz w:val="24"/>
          <w:szCs w:val="24"/>
        </w:rPr>
        <w:t>1.28</w:t>
      </w:r>
      <w:r w:rsidR="000530D9" w:rsidRPr="0000656F">
        <w:rPr>
          <w:rFonts w:ascii="Times New Roman" w:hAnsi="Times New Roman" w:cs="Times New Roman"/>
          <w:sz w:val="24"/>
          <w:szCs w:val="24"/>
        </w:rPr>
        <w:t xml:space="preserve"> was significantly higher than</w:t>
      </w:r>
      <w:r w:rsidR="00FC671F">
        <w:rPr>
          <w:rFonts w:ascii="Times New Roman" w:hAnsi="Times New Roman" w:cs="Times New Roman"/>
          <w:sz w:val="24"/>
          <w:szCs w:val="24"/>
        </w:rPr>
        <w:t xml:space="preserve"> the</w:t>
      </w:r>
      <w:r w:rsidR="000530D9" w:rsidRPr="0000656F">
        <w:rPr>
          <w:rFonts w:ascii="Times New Roman" w:hAnsi="Times New Roman" w:cs="Times New Roman"/>
          <w:sz w:val="24"/>
          <w:szCs w:val="24"/>
        </w:rPr>
        <w:t xml:space="preserve"> first time</w:t>
      </w:r>
      <w:r w:rsidR="00850D5E" w:rsidRPr="0000656F">
        <w:rPr>
          <w:rFonts w:ascii="Times New Roman" w:hAnsi="Times New Roman" w:cs="Times New Roman"/>
          <w:sz w:val="24"/>
          <w:szCs w:val="24"/>
        </w:rPr>
        <w:t xml:space="preserve"> (</w:t>
      </w:r>
      <w:r w:rsidR="00850D5E" w:rsidRPr="00F517BB">
        <w:rPr>
          <w:rFonts w:ascii="Times New Roman" w:hAnsi="Times New Roman" w:cs="Times New Roman"/>
          <w:i/>
          <w:iCs/>
          <w:sz w:val="24"/>
          <w:szCs w:val="24"/>
        </w:rPr>
        <w:t>M</w:t>
      </w:r>
      <w:r w:rsidR="00850D5E" w:rsidRPr="0000656F">
        <w:rPr>
          <w:rFonts w:ascii="Times New Roman" w:hAnsi="Times New Roman" w:cs="Times New Roman"/>
          <w:sz w:val="24"/>
          <w:szCs w:val="24"/>
        </w:rPr>
        <w:t>=</w:t>
      </w:r>
      <w:r w:rsidR="00E12672" w:rsidRPr="0000656F">
        <w:rPr>
          <w:rFonts w:ascii="Times New Roman" w:hAnsi="Times New Roman" w:cs="Times New Roman"/>
          <w:sz w:val="24"/>
          <w:szCs w:val="24"/>
        </w:rPr>
        <w:t>0</w:t>
      </w:r>
      <w:r w:rsidR="000530D9" w:rsidRPr="0000656F">
        <w:rPr>
          <w:rFonts w:ascii="Times New Roman" w:hAnsi="Times New Roman" w:cs="Times New Roman"/>
          <w:sz w:val="24"/>
          <w:szCs w:val="24"/>
        </w:rPr>
        <w:t>.</w:t>
      </w:r>
      <w:r w:rsidR="00E12672" w:rsidRPr="0000656F">
        <w:rPr>
          <w:rFonts w:ascii="Times New Roman" w:hAnsi="Times New Roman" w:cs="Times New Roman"/>
          <w:sz w:val="24"/>
          <w:szCs w:val="24"/>
        </w:rPr>
        <w:t>413</w:t>
      </w:r>
      <w:r w:rsidR="00DE4845" w:rsidRPr="0000656F">
        <w:rPr>
          <w:rFonts w:ascii="Times New Roman" w:eastAsia="SimSun" w:hAnsi="Times New Roman" w:cs="Times New Roman"/>
          <w:sz w:val="24"/>
          <w:szCs w:val="24"/>
        </w:rPr>
        <w:t xml:space="preserve">, </w:t>
      </w:r>
      <w:r w:rsidR="00E12672" w:rsidRPr="0000656F">
        <w:rPr>
          <w:rFonts w:ascii="Times New Roman" w:eastAsia="SimSun" w:hAnsi="Times New Roman" w:cs="Times New Roman"/>
          <w:sz w:val="24"/>
          <w:szCs w:val="24"/>
        </w:rPr>
        <w:t>SD=0.6</w:t>
      </w:r>
      <w:r w:rsidR="00DE4845" w:rsidRPr="0000656F">
        <w:rPr>
          <w:rFonts w:ascii="Times New Roman" w:eastAsia="SimSun" w:hAnsi="Times New Roman" w:cs="Times New Roman"/>
          <w:sz w:val="24"/>
          <w:szCs w:val="24"/>
        </w:rPr>
        <w:t>9</w:t>
      </w:r>
      <w:r w:rsidR="00E12672" w:rsidRPr="0000656F">
        <w:rPr>
          <w:rFonts w:ascii="Times New Roman" w:eastAsia="SimSun" w:hAnsi="Times New Roman" w:cs="Times New Roman"/>
          <w:sz w:val="24"/>
          <w:szCs w:val="24"/>
        </w:rPr>
        <w:t>)</w:t>
      </w:r>
      <w:r w:rsidR="007C5DCD" w:rsidRPr="0000656F">
        <w:rPr>
          <w:rFonts w:ascii="Times New Roman" w:eastAsia="SimSun" w:hAnsi="Times New Roman" w:cs="Times New Roman"/>
          <w:sz w:val="24"/>
          <w:szCs w:val="24"/>
        </w:rPr>
        <w:t>. T</w:t>
      </w:r>
      <w:r w:rsidR="009961CA" w:rsidRPr="0000656F">
        <w:rPr>
          <w:rFonts w:ascii="Times New Roman" w:eastAsia="SimSun" w:hAnsi="Times New Roman" w:cs="Times New Roman"/>
          <w:sz w:val="24"/>
          <w:szCs w:val="24"/>
        </w:rPr>
        <w:t xml:space="preserve">he </w:t>
      </w:r>
      <w:r w:rsidR="0034556C" w:rsidRPr="0000656F">
        <w:rPr>
          <w:rFonts w:ascii="Times New Roman" w:eastAsia="SimSun" w:hAnsi="Times New Roman" w:cs="Times New Roman"/>
          <w:sz w:val="24"/>
          <w:szCs w:val="24"/>
        </w:rPr>
        <w:t>third time (</w:t>
      </w:r>
      <w:r w:rsidR="0034556C" w:rsidRPr="0000656F">
        <w:rPr>
          <w:rFonts w:ascii="Times New Roman" w:eastAsia="SimSun" w:hAnsi="Times New Roman" w:cs="Times New Roman"/>
          <w:i/>
          <w:iCs/>
          <w:sz w:val="24"/>
          <w:szCs w:val="24"/>
        </w:rPr>
        <w:t>M</w:t>
      </w:r>
      <w:r w:rsidR="0034556C" w:rsidRPr="0000656F">
        <w:rPr>
          <w:rFonts w:ascii="Times New Roman" w:eastAsia="SimSun" w:hAnsi="Times New Roman" w:cs="Times New Roman"/>
          <w:sz w:val="24"/>
          <w:szCs w:val="24"/>
        </w:rPr>
        <w:t xml:space="preserve">=1.07, SD=1.04) score was also significantly higher than </w:t>
      </w:r>
      <w:r w:rsidR="009961CA" w:rsidRPr="0000656F">
        <w:rPr>
          <w:rFonts w:ascii="Times New Roman" w:eastAsia="SimSun" w:hAnsi="Times New Roman" w:cs="Times New Roman"/>
          <w:sz w:val="24"/>
          <w:szCs w:val="24"/>
        </w:rPr>
        <w:t xml:space="preserve">the </w:t>
      </w:r>
      <w:r w:rsidR="0034556C" w:rsidRPr="0000656F">
        <w:rPr>
          <w:rFonts w:ascii="Times New Roman" w:eastAsia="SimSun" w:hAnsi="Times New Roman" w:cs="Times New Roman"/>
          <w:sz w:val="24"/>
          <w:szCs w:val="24"/>
        </w:rPr>
        <w:t>first time</w:t>
      </w:r>
      <w:r w:rsidR="005B1922" w:rsidRPr="0000656F">
        <w:rPr>
          <w:rFonts w:ascii="Times New Roman" w:eastAsia="SimSun" w:hAnsi="Times New Roman" w:cs="Times New Roman"/>
          <w:sz w:val="24"/>
          <w:szCs w:val="24"/>
        </w:rPr>
        <w:t>.</w:t>
      </w:r>
      <w:r w:rsidR="00241A74">
        <w:rPr>
          <w:rFonts w:ascii="Times New Roman" w:eastAsia="SimSun" w:hAnsi="Times New Roman" w:cs="Times New Roman"/>
          <w:sz w:val="24"/>
          <w:szCs w:val="24"/>
        </w:rPr>
        <w:t xml:space="preserve"> </w:t>
      </w:r>
      <w:r w:rsidR="002B5359">
        <w:rPr>
          <w:rFonts w:ascii="Times New Roman" w:eastAsia="SimSun" w:hAnsi="Times New Roman" w:cs="Times New Roman"/>
          <w:sz w:val="24"/>
          <w:szCs w:val="24"/>
        </w:rPr>
        <w:t>At the first time</w:t>
      </w:r>
      <w:r w:rsidR="00FC671F">
        <w:rPr>
          <w:rFonts w:ascii="Times New Roman" w:eastAsia="SimSun" w:hAnsi="Times New Roman" w:cs="Times New Roman"/>
          <w:sz w:val="24"/>
          <w:szCs w:val="24"/>
        </w:rPr>
        <w:t xml:space="preserve"> point</w:t>
      </w:r>
      <w:r w:rsidR="002B5359">
        <w:rPr>
          <w:rFonts w:ascii="Times New Roman" w:eastAsia="SimSun" w:hAnsi="Times New Roman" w:cs="Times New Roman"/>
          <w:sz w:val="24"/>
          <w:szCs w:val="24"/>
        </w:rPr>
        <w:t>, 31 of 46 students scored 0</w:t>
      </w:r>
      <w:r w:rsidR="00FE39CF">
        <w:rPr>
          <w:rFonts w:ascii="Times New Roman" w:eastAsia="SimSun" w:hAnsi="Times New Roman" w:cs="Times New Roman"/>
          <w:sz w:val="24"/>
          <w:szCs w:val="24"/>
        </w:rPr>
        <w:t>, which</w:t>
      </w:r>
      <w:r w:rsidR="00FC671F">
        <w:rPr>
          <w:rFonts w:ascii="Times New Roman" w:eastAsia="SimSun" w:hAnsi="Times New Roman" w:cs="Times New Roman"/>
          <w:sz w:val="24"/>
          <w:szCs w:val="24"/>
        </w:rPr>
        <w:t xml:space="preserve"> </w:t>
      </w:r>
      <w:r w:rsidR="00FB3C44">
        <w:rPr>
          <w:rFonts w:ascii="Times New Roman" w:eastAsia="SimSun" w:hAnsi="Times New Roman" w:cs="Times New Roman"/>
          <w:sz w:val="24"/>
          <w:szCs w:val="24"/>
        </w:rPr>
        <w:t>might be due to</w:t>
      </w:r>
      <w:r w:rsidR="00FE39CF">
        <w:rPr>
          <w:rFonts w:ascii="Times New Roman" w:eastAsia="SimSun" w:hAnsi="Times New Roman" w:cs="Times New Roman"/>
          <w:sz w:val="24"/>
          <w:szCs w:val="24"/>
        </w:rPr>
        <w:t xml:space="preserve"> students’</w:t>
      </w:r>
      <w:r w:rsidR="00DE3FA3">
        <w:rPr>
          <w:rFonts w:ascii="Times New Roman" w:eastAsia="SimSun" w:hAnsi="Times New Roman" w:cs="Times New Roman"/>
          <w:sz w:val="24"/>
          <w:szCs w:val="24"/>
        </w:rPr>
        <w:t xml:space="preserve"> unfamiliarity with science ideas related to </w:t>
      </w:r>
      <w:r w:rsidR="00DE3FA3" w:rsidRPr="0000656F">
        <w:rPr>
          <w:rFonts w:ascii="Times New Roman" w:hAnsi="Times New Roman" w:cs="Times New Roman"/>
          <w:sz w:val="24"/>
          <w:szCs w:val="24"/>
        </w:rPr>
        <w:t>ecosystem</w:t>
      </w:r>
      <w:r w:rsidR="00FB3C44">
        <w:rPr>
          <w:rFonts w:ascii="Times New Roman" w:hAnsi="Times New Roman" w:cs="Times New Roman"/>
          <w:sz w:val="24"/>
          <w:szCs w:val="24"/>
        </w:rPr>
        <w:t xml:space="preserve"> at the beginning of the unit</w:t>
      </w:r>
      <w:r w:rsidR="00FC671F">
        <w:rPr>
          <w:rFonts w:ascii="Times New Roman" w:eastAsia="SimSun" w:hAnsi="Times New Roman" w:cs="Times New Roman"/>
          <w:sz w:val="24"/>
          <w:szCs w:val="24"/>
        </w:rPr>
        <w:t xml:space="preserve">. </w:t>
      </w:r>
      <w:r w:rsidR="00E3033A">
        <w:rPr>
          <w:rFonts w:ascii="Times New Roman" w:eastAsia="SimSun" w:hAnsi="Times New Roman" w:cs="Times New Roman"/>
          <w:sz w:val="24"/>
          <w:szCs w:val="24"/>
        </w:rPr>
        <w:t xml:space="preserve"> </w:t>
      </w:r>
    </w:p>
    <w:tbl>
      <w:tblPr>
        <w:tblW w:w="7020" w:type="dxa"/>
        <w:tblInd w:w="810"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1968"/>
        <w:gridCol w:w="1183"/>
        <w:gridCol w:w="720"/>
        <w:gridCol w:w="1350"/>
        <w:gridCol w:w="900"/>
        <w:gridCol w:w="810"/>
        <w:gridCol w:w="89"/>
      </w:tblGrid>
      <w:tr w:rsidR="001C1EBE" w:rsidRPr="0000656F" w14:paraId="57DA15AA" w14:textId="77777777" w:rsidTr="00A30FA0">
        <w:trPr>
          <w:gridAfter w:val="1"/>
          <w:wAfter w:w="89" w:type="dxa"/>
          <w:cantSplit/>
        </w:trPr>
        <w:tc>
          <w:tcPr>
            <w:tcW w:w="6931" w:type="dxa"/>
            <w:gridSpan w:val="6"/>
            <w:tcBorders>
              <w:top w:val="nil"/>
              <w:bottom w:val="nil"/>
            </w:tcBorders>
            <w:shd w:val="clear" w:color="auto" w:fill="FFFFFF"/>
          </w:tcPr>
          <w:p w14:paraId="7E929138" w14:textId="5F4CD690" w:rsidR="00DE44EA" w:rsidRPr="0000656F" w:rsidRDefault="005B1922" w:rsidP="00A461B6">
            <w:pPr>
              <w:jc w:val="center"/>
              <w:rPr>
                <w:rFonts w:ascii="Times New Roman" w:eastAsia="SimSun" w:hAnsi="Times New Roman" w:cs="Times New Roman"/>
                <w:b/>
                <w:bCs/>
              </w:rPr>
            </w:pPr>
            <w:r w:rsidRPr="0000656F">
              <w:rPr>
                <w:rFonts w:ascii="Times New Roman" w:hAnsi="Times New Roman" w:cs="Times New Roman"/>
                <w:b/>
                <w:bCs/>
                <w:color w:val="010205"/>
                <w:sz w:val="20"/>
                <w:szCs w:val="20"/>
                <w:shd w:val="clear" w:color="auto" w:fill="FFFFFF"/>
              </w:rPr>
              <w:t xml:space="preserve">Table </w:t>
            </w:r>
            <w:r w:rsidR="004125C5">
              <w:rPr>
                <w:rFonts w:ascii="Times New Roman" w:hAnsi="Times New Roman" w:cs="Times New Roman"/>
                <w:b/>
                <w:bCs/>
                <w:color w:val="010205"/>
                <w:sz w:val="20"/>
                <w:szCs w:val="20"/>
                <w:shd w:val="clear" w:color="auto" w:fill="FFFFFF"/>
              </w:rPr>
              <w:t>2</w:t>
            </w:r>
            <w:r w:rsidRPr="0000656F">
              <w:rPr>
                <w:rFonts w:ascii="Times New Roman" w:hAnsi="Times New Roman" w:cs="Times New Roman"/>
                <w:b/>
                <w:bCs/>
                <w:color w:val="010205"/>
                <w:sz w:val="20"/>
                <w:szCs w:val="20"/>
                <w:shd w:val="clear" w:color="auto" w:fill="FFFFFF"/>
              </w:rPr>
              <w:t xml:space="preserve">. </w:t>
            </w:r>
            <w:r w:rsidR="00EA0285" w:rsidRPr="0000656F">
              <w:rPr>
                <w:rFonts w:ascii="Times New Roman" w:hAnsi="Times New Roman" w:cs="Times New Roman"/>
                <w:b/>
                <w:bCs/>
                <w:color w:val="010205"/>
                <w:sz w:val="20"/>
                <w:szCs w:val="20"/>
                <w:shd w:val="clear" w:color="auto" w:fill="FFFFFF"/>
              </w:rPr>
              <w:t>Use of Science Idea</w:t>
            </w:r>
            <w:r w:rsidRPr="0000656F">
              <w:rPr>
                <w:rFonts w:ascii="Times New Roman" w:hAnsi="Times New Roman" w:cs="Times New Roman"/>
                <w:b/>
                <w:bCs/>
                <w:color w:val="010205"/>
                <w:sz w:val="20"/>
                <w:szCs w:val="20"/>
                <w:shd w:val="clear" w:color="auto" w:fill="FFFFFF"/>
              </w:rPr>
              <w:t xml:space="preserve"> </w:t>
            </w:r>
            <w:r w:rsidRPr="0000656F">
              <w:rPr>
                <w:rFonts w:ascii="Times New Roman" w:eastAsia="SimSun" w:hAnsi="Times New Roman" w:cs="Times New Roman"/>
                <w:b/>
                <w:bCs/>
                <w:color w:val="010205"/>
                <w:sz w:val="20"/>
                <w:szCs w:val="20"/>
                <w:shd w:val="clear" w:color="auto" w:fill="FFFFFF"/>
              </w:rPr>
              <w:t>(</w:t>
            </w:r>
            <w:r w:rsidR="00102849">
              <w:rPr>
                <w:rFonts w:ascii="Times New Roman" w:eastAsia="SimSun" w:hAnsi="Times New Roman" w:cs="Times New Roman"/>
                <w:b/>
                <w:bCs/>
                <w:color w:val="010205"/>
                <w:sz w:val="20"/>
                <w:szCs w:val="20"/>
                <w:shd w:val="clear" w:color="auto" w:fill="FFFFFF"/>
              </w:rPr>
              <w:t xml:space="preserve">A Repeated Measure </w:t>
            </w:r>
            <w:r w:rsidRPr="0000656F">
              <w:rPr>
                <w:rFonts w:ascii="Times New Roman" w:eastAsia="SimSun" w:hAnsi="Times New Roman" w:cs="Times New Roman"/>
                <w:b/>
                <w:bCs/>
                <w:color w:val="010205"/>
                <w:sz w:val="20"/>
                <w:szCs w:val="20"/>
                <w:shd w:val="clear" w:color="auto" w:fill="FFFFFF"/>
              </w:rPr>
              <w:t>ANOVA)</w:t>
            </w:r>
          </w:p>
        </w:tc>
      </w:tr>
      <w:tr w:rsidR="00E436E7" w:rsidRPr="0000656F" w14:paraId="22C5791F" w14:textId="77777777" w:rsidTr="00A30FA0">
        <w:trPr>
          <w:cantSplit/>
        </w:trPr>
        <w:tc>
          <w:tcPr>
            <w:tcW w:w="1968" w:type="dxa"/>
            <w:tcBorders>
              <w:top w:val="single" w:sz="12" w:space="0" w:color="auto"/>
              <w:bottom w:val="single" w:sz="12" w:space="0" w:color="auto"/>
            </w:tcBorders>
            <w:shd w:val="clear" w:color="auto" w:fill="FFFFFF"/>
          </w:tcPr>
          <w:p w14:paraId="647E1291" w14:textId="77777777" w:rsidR="00DE44EA" w:rsidRPr="0000656F" w:rsidRDefault="00DE44EA" w:rsidP="00A461B6">
            <w:pPr>
              <w:ind w:left="60" w:right="60"/>
              <w:jc w:val="center"/>
              <w:rPr>
                <w:rFonts w:ascii="Times New Roman" w:hAnsi="Times New Roman" w:cs="Times New Roman"/>
                <w:b/>
                <w:bCs/>
              </w:rPr>
            </w:pPr>
          </w:p>
        </w:tc>
        <w:tc>
          <w:tcPr>
            <w:tcW w:w="1183" w:type="dxa"/>
            <w:tcBorders>
              <w:top w:val="single" w:sz="12" w:space="0" w:color="auto"/>
              <w:bottom w:val="single" w:sz="12" w:space="0" w:color="auto"/>
            </w:tcBorders>
            <w:shd w:val="clear" w:color="auto" w:fill="FFFFFF"/>
          </w:tcPr>
          <w:p w14:paraId="539B2F86" w14:textId="77777777" w:rsidR="00DE44EA" w:rsidRPr="0000656F" w:rsidRDefault="00DE44EA" w:rsidP="00A461B6">
            <w:pPr>
              <w:ind w:right="540"/>
              <w:rPr>
                <w:rFonts w:ascii="Times New Roman" w:hAnsi="Times New Roman" w:cs="Times New Roman"/>
                <w:b/>
                <w:bCs/>
                <w:color w:val="010205"/>
              </w:rPr>
            </w:pPr>
            <w:r w:rsidRPr="0000656F">
              <w:rPr>
                <w:rFonts w:ascii="Times New Roman" w:hAnsi="Times New Roman" w:cs="Times New Roman"/>
                <w:b/>
                <w:bCs/>
                <w:color w:val="010205"/>
              </w:rPr>
              <w:t>Sum of Squares</w:t>
            </w:r>
          </w:p>
        </w:tc>
        <w:tc>
          <w:tcPr>
            <w:tcW w:w="720" w:type="dxa"/>
            <w:tcBorders>
              <w:top w:val="single" w:sz="12" w:space="0" w:color="auto"/>
              <w:bottom w:val="single" w:sz="12" w:space="0" w:color="auto"/>
            </w:tcBorders>
            <w:shd w:val="clear" w:color="auto" w:fill="FFFFFF"/>
          </w:tcPr>
          <w:p w14:paraId="037B0246" w14:textId="77777777" w:rsidR="00DE44EA" w:rsidRPr="0000656F" w:rsidRDefault="00DE44EA" w:rsidP="00A461B6">
            <w:pPr>
              <w:ind w:right="540"/>
              <w:rPr>
                <w:rFonts w:ascii="Times New Roman" w:hAnsi="Times New Roman" w:cs="Times New Roman"/>
                <w:b/>
                <w:bCs/>
                <w:color w:val="010205"/>
              </w:rPr>
            </w:pPr>
            <w:r w:rsidRPr="0000656F">
              <w:rPr>
                <w:rFonts w:ascii="Times New Roman" w:hAnsi="Times New Roman" w:cs="Times New Roman"/>
                <w:b/>
                <w:bCs/>
                <w:color w:val="010205"/>
              </w:rPr>
              <w:t>df</w:t>
            </w:r>
          </w:p>
        </w:tc>
        <w:tc>
          <w:tcPr>
            <w:tcW w:w="1350" w:type="dxa"/>
            <w:tcBorders>
              <w:top w:val="single" w:sz="12" w:space="0" w:color="auto"/>
              <w:bottom w:val="single" w:sz="12" w:space="0" w:color="auto"/>
            </w:tcBorders>
            <w:shd w:val="clear" w:color="auto" w:fill="FFFFFF"/>
          </w:tcPr>
          <w:p w14:paraId="2112DBB2" w14:textId="1501B54C" w:rsidR="00DE44EA" w:rsidRPr="0000656F" w:rsidRDefault="00DE44EA" w:rsidP="00A461B6">
            <w:pPr>
              <w:ind w:right="540"/>
              <w:rPr>
                <w:rFonts w:ascii="Times New Roman" w:hAnsi="Times New Roman" w:cs="Times New Roman"/>
                <w:b/>
                <w:bCs/>
                <w:color w:val="010205"/>
              </w:rPr>
            </w:pPr>
            <w:r w:rsidRPr="0000656F">
              <w:rPr>
                <w:rFonts w:ascii="Times New Roman" w:hAnsi="Times New Roman" w:cs="Times New Roman"/>
                <w:b/>
                <w:bCs/>
                <w:color w:val="010205"/>
              </w:rPr>
              <w:t>Mean</w:t>
            </w:r>
            <w:r w:rsidR="001C1EBE" w:rsidRPr="0000656F">
              <w:rPr>
                <w:rFonts w:ascii="Times New Roman" w:hAnsi="Times New Roman" w:cs="Times New Roman"/>
                <w:b/>
                <w:bCs/>
                <w:color w:val="010205"/>
              </w:rPr>
              <w:t xml:space="preserve"> </w:t>
            </w:r>
            <w:r w:rsidRPr="0000656F">
              <w:rPr>
                <w:rFonts w:ascii="Times New Roman" w:hAnsi="Times New Roman" w:cs="Times New Roman"/>
                <w:b/>
                <w:bCs/>
                <w:color w:val="010205"/>
              </w:rPr>
              <w:t>Square</w:t>
            </w:r>
          </w:p>
        </w:tc>
        <w:tc>
          <w:tcPr>
            <w:tcW w:w="900" w:type="dxa"/>
            <w:tcBorders>
              <w:top w:val="single" w:sz="12" w:space="0" w:color="auto"/>
              <w:bottom w:val="single" w:sz="12" w:space="0" w:color="auto"/>
            </w:tcBorders>
            <w:shd w:val="clear" w:color="auto" w:fill="FFFFFF"/>
          </w:tcPr>
          <w:p w14:paraId="6B831234" w14:textId="77777777" w:rsidR="00DE44EA" w:rsidRPr="0000656F" w:rsidRDefault="00DE44EA" w:rsidP="00A461B6">
            <w:pPr>
              <w:ind w:right="540"/>
              <w:rPr>
                <w:rFonts w:ascii="Times New Roman" w:hAnsi="Times New Roman" w:cs="Times New Roman"/>
                <w:b/>
                <w:bCs/>
                <w:color w:val="010205"/>
              </w:rPr>
            </w:pPr>
            <w:r w:rsidRPr="0000656F">
              <w:rPr>
                <w:rFonts w:ascii="Times New Roman" w:hAnsi="Times New Roman" w:cs="Times New Roman"/>
                <w:b/>
                <w:bCs/>
                <w:color w:val="010205"/>
              </w:rPr>
              <w:t>F</w:t>
            </w:r>
          </w:p>
        </w:tc>
        <w:tc>
          <w:tcPr>
            <w:tcW w:w="899" w:type="dxa"/>
            <w:gridSpan w:val="2"/>
            <w:tcBorders>
              <w:top w:val="single" w:sz="12" w:space="0" w:color="auto"/>
              <w:bottom w:val="single" w:sz="12" w:space="0" w:color="auto"/>
            </w:tcBorders>
            <w:shd w:val="clear" w:color="auto" w:fill="FFFFFF"/>
          </w:tcPr>
          <w:p w14:paraId="1E5E4D3A" w14:textId="77777777" w:rsidR="00DE44EA" w:rsidRPr="0000656F" w:rsidRDefault="00DE44EA" w:rsidP="00A461B6">
            <w:pPr>
              <w:ind w:right="540"/>
              <w:rPr>
                <w:rFonts w:ascii="Times New Roman" w:hAnsi="Times New Roman" w:cs="Times New Roman"/>
                <w:b/>
                <w:bCs/>
                <w:color w:val="010205"/>
              </w:rPr>
            </w:pPr>
            <w:r w:rsidRPr="0000656F">
              <w:rPr>
                <w:rFonts w:ascii="Times New Roman" w:hAnsi="Times New Roman" w:cs="Times New Roman"/>
                <w:b/>
                <w:bCs/>
                <w:color w:val="010205"/>
              </w:rPr>
              <w:t>Sig.</w:t>
            </w:r>
          </w:p>
        </w:tc>
      </w:tr>
      <w:tr w:rsidR="00417794" w:rsidRPr="0000656F" w14:paraId="3487A198" w14:textId="77777777" w:rsidTr="00A30FA0">
        <w:trPr>
          <w:cantSplit/>
        </w:trPr>
        <w:tc>
          <w:tcPr>
            <w:tcW w:w="1968" w:type="dxa"/>
            <w:tcBorders>
              <w:top w:val="single" w:sz="12" w:space="0" w:color="auto"/>
              <w:bottom w:val="nil"/>
            </w:tcBorders>
            <w:shd w:val="clear" w:color="auto" w:fill="auto"/>
          </w:tcPr>
          <w:p w14:paraId="0CC465F1" w14:textId="4F11A029" w:rsidR="00DE44EA" w:rsidRPr="0000656F" w:rsidRDefault="00BC120B" w:rsidP="00A461B6">
            <w:pPr>
              <w:ind w:right="540"/>
              <w:jc w:val="center"/>
              <w:rPr>
                <w:rFonts w:ascii="Times New Roman" w:hAnsi="Times New Roman" w:cs="Times New Roman"/>
                <w:color w:val="010205"/>
              </w:rPr>
            </w:pPr>
            <w:r>
              <w:rPr>
                <w:rFonts w:ascii="Times New Roman" w:hAnsi="Times New Roman" w:cs="Times New Roman"/>
                <w:color w:val="010205"/>
              </w:rPr>
              <w:t>Between groups (Time)</w:t>
            </w:r>
          </w:p>
        </w:tc>
        <w:tc>
          <w:tcPr>
            <w:tcW w:w="1183" w:type="dxa"/>
            <w:tcBorders>
              <w:top w:val="single" w:sz="12" w:space="0" w:color="auto"/>
              <w:bottom w:val="nil"/>
            </w:tcBorders>
            <w:shd w:val="clear" w:color="auto" w:fill="auto"/>
          </w:tcPr>
          <w:p w14:paraId="6587938F" w14:textId="479B1D28" w:rsidR="00DE44EA" w:rsidRPr="0000656F" w:rsidRDefault="00DE44EA" w:rsidP="00A461B6">
            <w:pPr>
              <w:ind w:right="60"/>
              <w:rPr>
                <w:rFonts w:ascii="Times New Roman" w:hAnsi="Times New Roman" w:cs="Times New Roman"/>
                <w:color w:val="010205"/>
              </w:rPr>
            </w:pPr>
            <w:r w:rsidRPr="0000656F">
              <w:rPr>
                <w:rFonts w:ascii="Times New Roman" w:hAnsi="Times New Roman" w:cs="Times New Roman"/>
                <w:color w:val="010205"/>
              </w:rPr>
              <w:t>15.01</w:t>
            </w:r>
          </w:p>
        </w:tc>
        <w:tc>
          <w:tcPr>
            <w:tcW w:w="720" w:type="dxa"/>
            <w:tcBorders>
              <w:top w:val="single" w:sz="12" w:space="0" w:color="auto"/>
              <w:bottom w:val="nil"/>
            </w:tcBorders>
            <w:shd w:val="clear" w:color="auto" w:fill="auto"/>
          </w:tcPr>
          <w:p w14:paraId="1D34B9F4" w14:textId="77777777" w:rsidR="00DE44EA" w:rsidRPr="0000656F" w:rsidRDefault="00DE44EA" w:rsidP="00A461B6">
            <w:pPr>
              <w:ind w:right="60"/>
              <w:rPr>
                <w:rFonts w:ascii="Times New Roman" w:hAnsi="Times New Roman" w:cs="Times New Roman"/>
                <w:color w:val="010205"/>
              </w:rPr>
            </w:pPr>
            <w:r w:rsidRPr="0000656F">
              <w:rPr>
                <w:rFonts w:ascii="Times New Roman" w:hAnsi="Times New Roman" w:cs="Times New Roman"/>
                <w:color w:val="010205"/>
              </w:rPr>
              <w:t>2</w:t>
            </w:r>
          </w:p>
        </w:tc>
        <w:tc>
          <w:tcPr>
            <w:tcW w:w="1350" w:type="dxa"/>
            <w:tcBorders>
              <w:top w:val="single" w:sz="12" w:space="0" w:color="auto"/>
              <w:bottom w:val="nil"/>
            </w:tcBorders>
            <w:shd w:val="clear" w:color="auto" w:fill="auto"/>
          </w:tcPr>
          <w:p w14:paraId="0ACE99CA" w14:textId="77777777" w:rsidR="00DE44EA" w:rsidRPr="0000656F" w:rsidRDefault="00DE44EA" w:rsidP="00A461B6">
            <w:pPr>
              <w:ind w:right="60"/>
              <w:rPr>
                <w:rFonts w:ascii="Times New Roman" w:hAnsi="Times New Roman" w:cs="Times New Roman"/>
                <w:color w:val="010205"/>
              </w:rPr>
            </w:pPr>
            <w:r w:rsidRPr="0000656F">
              <w:rPr>
                <w:rFonts w:ascii="Times New Roman" w:hAnsi="Times New Roman" w:cs="Times New Roman"/>
                <w:color w:val="010205"/>
              </w:rPr>
              <w:t>7.507</w:t>
            </w:r>
          </w:p>
        </w:tc>
        <w:tc>
          <w:tcPr>
            <w:tcW w:w="900" w:type="dxa"/>
            <w:tcBorders>
              <w:top w:val="single" w:sz="12" w:space="0" w:color="auto"/>
              <w:bottom w:val="nil"/>
            </w:tcBorders>
            <w:shd w:val="clear" w:color="auto" w:fill="auto"/>
          </w:tcPr>
          <w:p w14:paraId="32EE8D2F" w14:textId="1411D760" w:rsidR="00DE44EA" w:rsidRPr="0000656F" w:rsidRDefault="00467F9C" w:rsidP="00A461B6">
            <w:pPr>
              <w:ind w:right="60"/>
              <w:rPr>
                <w:rFonts w:ascii="Times New Roman" w:hAnsi="Times New Roman" w:cs="Times New Roman"/>
                <w:color w:val="010205"/>
              </w:rPr>
            </w:pPr>
            <w:r>
              <w:rPr>
                <w:rFonts w:ascii="Times New Roman" w:hAnsi="Times New Roman" w:cs="Times New Roman"/>
                <w:color w:val="010205"/>
              </w:rPr>
              <w:t>8.</w:t>
            </w:r>
            <w:r w:rsidR="00BC120B">
              <w:rPr>
                <w:rFonts w:ascii="Times New Roman" w:hAnsi="Times New Roman" w:cs="Times New Roman"/>
                <w:color w:val="010205"/>
              </w:rPr>
              <w:t>412</w:t>
            </w:r>
          </w:p>
        </w:tc>
        <w:tc>
          <w:tcPr>
            <w:tcW w:w="899" w:type="dxa"/>
            <w:gridSpan w:val="2"/>
            <w:tcBorders>
              <w:top w:val="single" w:sz="12" w:space="0" w:color="auto"/>
              <w:bottom w:val="nil"/>
            </w:tcBorders>
            <w:shd w:val="clear" w:color="auto" w:fill="auto"/>
          </w:tcPr>
          <w:p w14:paraId="04AB23C3" w14:textId="1866B6C2" w:rsidR="00DE44EA" w:rsidRPr="0000656F" w:rsidRDefault="00DE44EA" w:rsidP="00A461B6">
            <w:pPr>
              <w:ind w:right="60"/>
              <w:rPr>
                <w:rFonts w:ascii="Times New Roman" w:hAnsi="Times New Roman" w:cs="Times New Roman"/>
                <w:color w:val="010205"/>
              </w:rPr>
            </w:pPr>
            <w:r w:rsidRPr="0000656F">
              <w:rPr>
                <w:rFonts w:ascii="Times New Roman" w:hAnsi="Times New Roman" w:cs="Times New Roman"/>
                <w:color w:val="010205"/>
              </w:rPr>
              <w:t>.00</w:t>
            </w:r>
            <w:r w:rsidR="00BC120B">
              <w:rPr>
                <w:rFonts w:ascii="Times New Roman" w:hAnsi="Times New Roman" w:cs="Times New Roman"/>
                <w:color w:val="010205"/>
              </w:rPr>
              <w:t>0</w:t>
            </w:r>
            <w:r w:rsidR="00D73EE6" w:rsidRPr="0000656F">
              <w:rPr>
                <w:rFonts w:ascii="Times New Roman" w:hAnsi="Times New Roman" w:cs="Times New Roman"/>
                <w:color w:val="010205"/>
                <w:vertAlign w:val="superscript"/>
              </w:rPr>
              <w:t>**</w:t>
            </w:r>
          </w:p>
        </w:tc>
      </w:tr>
      <w:tr w:rsidR="00417794" w:rsidRPr="0000656F" w14:paraId="678E08D1" w14:textId="77777777" w:rsidTr="00A30FA0">
        <w:trPr>
          <w:cantSplit/>
        </w:trPr>
        <w:tc>
          <w:tcPr>
            <w:tcW w:w="1968" w:type="dxa"/>
            <w:tcBorders>
              <w:top w:val="nil"/>
              <w:bottom w:val="nil"/>
            </w:tcBorders>
            <w:shd w:val="clear" w:color="auto" w:fill="auto"/>
          </w:tcPr>
          <w:p w14:paraId="524F0F12" w14:textId="00C55AFF" w:rsidR="00DE44EA" w:rsidRPr="0000656F" w:rsidRDefault="00DE44EA" w:rsidP="00A461B6">
            <w:pPr>
              <w:ind w:right="540"/>
              <w:jc w:val="center"/>
              <w:rPr>
                <w:rFonts w:ascii="Times New Roman" w:hAnsi="Times New Roman" w:cs="Times New Roman"/>
                <w:color w:val="010205"/>
              </w:rPr>
            </w:pPr>
            <w:r w:rsidRPr="0000656F">
              <w:rPr>
                <w:rFonts w:ascii="Times New Roman" w:hAnsi="Times New Roman" w:cs="Times New Roman"/>
                <w:color w:val="010205"/>
              </w:rPr>
              <w:t>Within Groups</w:t>
            </w:r>
            <w:r w:rsidR="00CC3C10">
              <w:rPr>
                <w:rFonts w:ascii="Times New Roman" w:hAnsi="Times New Roman" w:cs="Times New Roman"/>
                <w:color w:val="010205"/>
              </w:rPr>
              <w:t xml:space="preserve"> </w:t>
            </w:r>
            <w:r w:rsidR="00BC120B">
              <w:rPr>
                <w:rFonts w:ascii="Times New Roman" w:hAnsi="Times New Roman" w:cs="Times New Roman"/>
                <w:color w:val="010205"/>
              </w:rPr>
              <w:t>(</w:t>
            </w:r>
            <w:r w:rsidR="00CC3C10">
              <w:rPr>
                <w:rFonts w:ascii="Times New Roman" w:hAnsi="Times New Roman" w:cs="Times New Roman"/>
                <w:color w:val="010205"/>
              </w:rPr>
              <w:t>E</w:t>
            </w:r>
            <w:r w:rsidR="00BC120B">
              <w:rPr>
                <w:rFonts w:ascii="Times New Roman" w:hAnsi="Times New Roman" w:cs="Times New Roman"/>
                <w:color w:val="010205"/>
              </w:rPr>
              <w:t>rror)</w:t>
            </w:r>
          </w:p>
        </w:tc>
        <w:tc>
          <w:tcPr>
            <w:tcW w:w="1183" w:type="dxa"/>
            <w:tcBorders>
              <w:top w:val="nil"/>
              <w:bottom w:val="nil"/>
            </w:tcBorders>
            <w:shd w:val="clear" w:color="auto" w:fill="auto"/>
          </w:tcPr>
          <w:p w14:paraId="3E0210FD" w14:textId="465606A7" w:rsidR="00DE44EA" w:rsidRPr="0000656F" w:rsidRDefault="00467F9C" w:rsidP="00A461B6">
            <w:pPr>
              <w:ind w:right="60"/>
              <w:rPr>
                <w:rFonts w:ascii="Times New Roman" w:hAnsi="Times New Roman" w:cs="Times New Roman"/>
                <w:color w:val="010205"/>
              </w:rPr>
            </w:pPr>
            <w:r>
              <w:rPr>
                <w:rFonts w:ascii="Times New Roman" w:hAnsi="Times New Roman" w:cs="Times New Roman"/>
                <w:color w:val="010205"/>
              </w:rPr>
              <w:t>80.</w:t>
            </w:r>
            <w:r w:rsidR="00BC120B">
              <w:rPr>
                <w:rFonts w:ascii="Times New Roman" w:hAnsi="Times New Roman" w:cs="Times New Roman"/>
                <w:color w:val="010205"/>
              </w:rPr>
              <w:t>319</w:t>
            </w:r>
          </w:p>
        </w:tc>
        <w:tc>
          <w:tcPr>
            <w:tcW w:w="720" w:type="dxa"/>
            <w:tcBorders>
              <w:top w:val="nil"/>
              <w:bottom w:val="nil"/>
            </w:tcBorders>
            <w:shd w:val="clear" w:color="auto" w:fill="auto"/>
          </w:tcPr>
          <w:p w14:paraId="70527F84" w14:textId="35E8BCA1" w:rsidR="00DE44EA" w:rsidRPr="0000656F" w:rsidRDefault="00467F9C" w:rsidP="00A461B6">
            <w:pPr>
              <w:ind w:right="60"/>
              <w:rPr>
                <w:rFonts w:ascii="Times New Roman" w:hAnsi="Times New Roman" w:cs="Times New Roman"/>
                <w:color w:val="010205"/>
              </w:rPr>
            </w:pPr>
            <w:r>
              <w:rPr>
                <w:rFonts w:ascii="Times New Roman" w:hAnsi="Times New Roman" w:cs="Times New Roman"/>
                <w:color w:val="010205"/>
              </w:rPr>
              <w:t>9</w:t>
            </w:r>
            <w:r w:rsidR="00BC120B">
              <w:rPr>
                <w:rFonts w:ascii="Times New Roman" w:hAnsi="Times New Roman" w:cs="Times New Roman"/>
                <w:color w:val="010205"/>
              </w:rPr>
              <w:t>0</w:t>
            </w:r>
          </w:p>
        </w:tc>
        <w:tc>
          <w:tcPr>
            <w:tcW w:w="1350" w:type="dxa"/>
            <w:tcBorders>
              <w:top w:val="nil"/>
              <w:bottom w:val="nil"/>
            </w:tcBorders>
            <w:shd w:val="clear" w:color="auto" w:fill="auto"/>
          </w:tcPr>
          <w:p w14:paraId="27F2E157" w14:textId="021D37E4" w:rsidR="00DE44EA" w:rsidRPr="0000656F" w:rsidRDefault="00467F9C" w:rsidP="00A461B6">
            <w:pPr>
              <w:ind w:right="60"/>
              <w:rPr>
                <w:rFonts w:ascii="Times New Roman" w:hAnsi="Times New Roman" w:cs="Times New Roman"/>
                <w:color w:val="010205"/>
              </w:rPr>
            </w:pPr>
            <w:r>
              <w:rPr>
                <w:rFonts w:ascii="Times New Roman" w:hAnsi="Times New Roman" w:cs="Times New Roman"/>
                <w:color w:val="010205"/>
              </w:rPr>
              <w:t>0.8</w:t>
            </w:r>
            <w:r w:rsidR="00BC120B">
              <w:rPr>
                <w:rFonts w:ascii="Times New Roman" w:hAnsi="Times New Roman" w:cs="Times New Roman"/>
                <w:color w:val="010205"/>
              </w:rPr>
              <w:t>92</w:t>
            </w:r>
          </w:p>
        </w:tc>
        <w:tc>
          <w:tcPr>
            <w:tcW w:w="900" w:type="dxa"/>
            <w:tcBorders>
              <w:top w:val="nil"/>
              <w:bottom w:val="nil"/>
            </w:tcBorders>
            <w:shd w:val="clear" w:color="auto" w:fill="auto"/>
          </w:tcPr>
          <w:p w14:paraId="2BBBA025" w14:textId="77777777" w:rsidR="00DE44EA" w:rsidRPr="0000656F" w:rsidRDefault="00DE44EA" w:rsidP="00A461B6">
            <w:pPr>
              <w:rPr>
                <w:rFonts w:ascii="Times New Roman" w:hAnsi="Times New Roman" w:cs="Times New Roman"/>
              </w:rPr>
            </w:pPr>
          </w:p>
        </w:tc>
        <w:tc>
          <w:tcPr>
            <w:tcW w:w="899" w:type="dxa"/>
            <w:gridSpan w:val="2"/>
            <w:tcBorders>
              <w:top w:val="nil"/>
              <w:bottom w:val="nil"/>
            </w:tcBorders>
            <w:shd w:val="clear" w:color="auto" w:fill="auto"/>
          </w:tcPr>
          <w:p w14:paraId="57FB879A" w14:textId="77777777" w:rsidR="00DE44EA" w:rsidRPr="0000656F" w:rsidRDefault="00DE44EA" w:rsidP="00A461B6">
            <w:pPr>
              <w:rPr>
                <w:rFonts w:ascii="Times New Roman" w:hAnsi="Times New Roman" w:cs="Times New Roman"/>
              </w:rPr>
            </w:pPr>
          </w:p>
        </w:tc>
      </w:tr>
      <w:tr w:rsidR="00D73EE6" w:rsidRPr="0000656F" w14:paraId="5335547A" w14:textId="77777777" w:rsidTr="00A30FA0">
        <w:trPr>
          <w:cantSplit/>
        </w:trPr>
        <w:tc>
          <w:tcPr>
            <w:tcW w:w="7020" w:type="dxa"/>
            <w:gridSpan w:val="7"/>
            <w:tcBorders>
              <w:top w:val="single" w:sz="12" w:space="0" w:color="auto"/>
              <w:bottom w:val="nil"/>
            </w:tcBorders>
            <w:shd w:val="clear" w:color="auto" w:fill="auto"/>
          </w:tcPr>
          <w:p w14:paraId="4369F6FE" w14:textId="373FBB14" w:rsidR="00D73EE6" w:rsidRPr="0000656F" w:rsidRDefault="00D73EE6" w:rsidP="00A461B6">
            <w:pPr>
              <w:ind w:left="60" w:right="60"/>
              <w:rPr>
                <w:rFonts w:ascii="Times New Roman" w:hAnsi="Times New Roman" w:cs="Times New Roman"/>
                <w:color w:val="010205"/>
              </w:rPr>
            </w:pPr>
            <w:r w:rsidRPr="0000656F">
              <w:rPr>
                <w:rFonts w:ascii="Times New Roman" w:hAnsi="Times New Roman" w:cs="Times New Roman"/>
                <w:color w:val="010205"/>
              </w:rPr>
              <w:t>**. The mean difference is significant at the 0.01 level.</w:t>
            </w:r>
          </w:p>
        </w:tc>
      </w:tr>
    </w:tbl>
    <w:p w14:paraId="201D0676" w14:textId="77777777" w:rsidR="00F7493D" w:rsidRDefault="00F7493D" w:rsidP="00A461B6">
      <w:pPr>
        <w:spacing w:line="480" w:lineRule="auto"/>
        <w:ind w:firstLine="720"/>
        <w:rPr>
          <w:rFonts w:ascii="Times New Roman" w:eastAsia="SimSun" w:hAnsi="Times New Roman" w:cs="Times New Roman"/>
          <w:sz w:val="24"/>
          <w:szCs w:val="24"/>
        </w:rPr>
      </w:pPr>
    </w:p>
    <w:p w14:paraId="12F23C5A" w14:textId="6F9772D3" w:rsidR="00961F63" w:rsidRDefault="00E15F75" w:rsidP="00A461B6">
      <w:pPr>
        <w:spacing w:line="48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Furthermore, </w:t>
      </w:r>
      <w:r w:rsidR="00FB3C44">
        <w:rPr>
          <w:rFonts w:ascii="Times New Roman" w:eastAsia="SimSun" w:hAnsi="Times New Roman" w:cs="Times New Roman"/>
          <w:sz w:val="24"/>
          <w:szCs w:val="24"/>
        </w:rPr>
        <w:t xml:space="preserve">it is interesting to note that students’ science score decreased from SSI writing 2 to SSI writing 3, though </w:t>
      </w:r>
      <w:r w:rsidR="001057A0">
        <w:rPr>
          <w:rFonts w:ascii="Times New Roman" w:eastAsia="SimSun" w:hAnsi="Times New Roman" w:cs="Times New Roman"/>
          <w:sz w:val="24"/>
          <w:szCs w:val="24"/>
        </w:rPr>
        <w:t xml:space="preserve">there was </w:t>
      </w:r>
      <w:r w:rsidR="00FB3C44">
        <w:rPr>
          <w:rFonts w:ascii="Times New Roman" w:eastAsia="SimSun" w:hAnsi="Times New Roman" w:cs="Times New Roman"/>
          <w:sz w:val="24"/>
          <w:szCs w:val="24"/>
        </w:rPr>
        <w:t xml:space="preserve">no statistically difference. In particular, 10 out of the 13 students who scored 3 during SSI writing 2 scored lower in SSI writing 3. We </w:t>
      </w:r>
      <w:r w:rsidR="009D6736">
        <w:rPr>
          <w:rFonts w:ascii="Times New Roman" w:eastAsia="SimSun" w:hAnsi="Times New Roman" w:cs="Times New Roman"/>
          <w:sz w:val="24"/>
          <w:szCs w:val="24"/>
        </w:rPr>
        <w:t>were not convinced</w:t>
      </w:r>
      <w:r w:rsidR="00FB3C44">
        <w:rPr>
          <w:rFonts w:ascii="Times New Roman" w:eastAsia="SimSun" w:hAnsi="Times New Roman" w:cs="Times New Roman"/>
          <w:sz w:val="24"/>
          <w:szCs w:val="24"/>
        </w:rPr>
        <w:t xml:space="preserve"> that students’ science understanding </w:t>
      </w:r>
      <w:r w:rsidR="00211822">
        <w:rPr>
          <w:rFonts w:ascii="Times New Roman" w:eastAsia="SimSun" w:hAnsi="Times New Roman" w:cs="Times New Roman"/>
          <w:sz w:val="24"/>
          <w:szCs w:val="24"/>
        </w:rPr>
        <w:t>about ecosystem became less sophisticated towards the end of the unit. Rather, w</w:t>
      </w:r>
      <w:r w:rsidR="00FB3C44">
        <w:rPr>
          <w:rFonts w:ascii="Times New Roman" w:eastAsia="SimSun" w:hAnsi="Times New Roman" w:cs="Times New Roman"/>
          <w:sz w:val="24"/>
          <w:szCs w:val="24"/>
        </w:rPr>
        <w:t>e hypothesize</w:t>
      </w:r>
      <w:r w:rsidR="009D6736">
        <w:rPr>
          <w:rFonts w:ascii="Times New Roman" w:eastAsia="SimSun" w:hAnsi="Times New Roman" w:cs="Times New Roman"/>
          <w:sz w:val="24"/>
          <w:szCs w:val="24"/>
        </w:rPr>
        <w:t>d</w:t>
      </w:r>
      <w:r w:rsidR="00FB3C44">
        <w:rPr>
          <w:rFonts w:ascii="Times New Roman" w:eastAsia="SimSun" w:hAnsi="Times New Roman" w:cs="Times New Roman"/>
          <w:sz w:val="24"/>
          <w:szCs w:val="24"/>
        </w:rPr>
        <w:t xml:space="preserve"> that th</w:t>
      </w:r>
      <w:r w:rsidR="00211822">
        <w:rPr>
          <w:rFonts w:ascii="Times New Roman" w:eastAsia="SimSun" w:hAnsi="Times New Roman" w:cs="Times New Roman"/>
          <w:sz w:val="24"/>
          <w:szCs w:val="24"/>
        </w:rPr>
        <w:t>e decrease in students’ science score</w:t>
      </w:r>
      <w:r w:rsidR="00FB3C44">
        <w:rPr>
          <w:rFonts w:ascii="Times New Roman" w:eastAsia="SimSun" w:hAnsi="Times New Roman" w:cs="Times New Roman"/>
          <w:sz w:val="24"/>
          <w:szCs w:val="24"/>
        </w:rPr>
        <w:t xml:space="preserve"> might </w:t>
      </w:r>
      <w:r w:rsidR="00211822">
        <w:rPr>
          <w:rFonts w:ascii="Times New Roman" w:eastAsia="SimSun" w:hAnsi="Times New Roman" w:cs="Times New Roman"/>
          <w:sz w:val="24"/>
          <w:szCs w:val="24"/>
        </w:rPr>
        <w:t xml:space="preserve">be </w:t>
      </w:r>
      <w:r w:rsidR="009D6736">
        <w:rPr>
          <w:rFonts w:ascii="Times New Roman" w:eastAsia="SimSun" w:hAnsi="Times New Roman" w:cs="Times New Roman"/>
          <w:sz w:val="24"/>
          <w:szCs w:val="24"/>
        </w:rPr>
        <w:t xml:space="preserve">due to the following reason: students </w:t>
      </w:r>
      <w:r w:rsidR="00211822">
        <w:rPr>
          <w:rFonts w:ascii="Times New Roman" w:eastAsia="SimSun" w:hAnsi="Times New Roman" w:cs="Times New Roman"/>
          <w:sz w:val="24"/>
          <w:szCs w:val="24"/>
        </w:rPr>
        <w:t xml:space="preserve">shifted their </w:t>
      </w:r>
      <w:r w:rsidR="009D6736">
        <w:rPr>
          <w:rFonts w:ascii="Times New Roman" w:eastAsia="SimSun" w:hAnsi="Times New Roman" w:cs="Times New Roman"/>
          <w:sz w:val="24"/>
          <w:szCs w:val="24"/>
        </w:rPr>
        <w:t xml:space="preserve">focus from science content knowledge </w:t>
      </w:r>
      <w:r w:rsidR="00211822">
        <w:rPr>
          <w:rFonts w:ascii="Times New Roman" w:eastAsia="SimSun" w:hAnsi="Times New Roman" w:cs="Times New Roman"/>
          <w:sz w:val="24"/>
          <w:szCs w:val="24"/>
        </w:rPr>
        <w:t>to other dimensions such as personal value to make their arguments more convincing</w:t>
      </w:r>
      <w:r w:rsidR="004F0717">
        <w:rPr>
          <w:rFonts w:ascii="Times New Roman" w:eastAsia="SimSun" w:hAnsi="Times New Roman" w:cs="Times New Roman"/>
          <w:sz w:val="24"/>
          <w:szCs w:val="24"/>
        </w:rPr>
        <w:t xml:space="preserve">. </w:t>
      </w:r>
      <w:r w:rsidR="009D6736">
        <w:rPr>
          <w:rFonts w:ascii="Times New Roman" w:eastAsia="SimSun" w:hAnsi="Times New Roman" w:cs="Times New Roman"/>
          <w:sz w:val="24"/>
          <w:szCs w:val="24"/>
        </w:rPr>
        <w:t>The example below illustrate</w:t>
      </w:r>
      <w:r w:rsidR="00E37B00">
        <w:rPr>
          <w:rFonts w:ascii="Times New Roman" w:eastAsia="SimSun" w:hAnsi="Times New Roman" w:cs="Times New Roman"/>
          <w:sz w:val="24"/>
          <w:szCs w:val="24"/>
        </w:rPr>
        <w:t>s</w:t>
      </w:r>
      <w:r w:rsidR="009D6736">
        <w:rPr>
          <w:rFonts w:ascii="Times New Roman" w:eastAsia="SimSun" w:hAnsi="Times New Roman" w:cs="Times New Roman"/>
          <w:sz w:val="24"/>
          <w:szCs w:val="24"/>
        </w:rPr>
        <w:t xml:space="preserve"> this pattern. </w:t>
      </w:r>
    </w:p>
    <w:p w14:paraId="00756946" w14:textId="2EBB5D28" w:rsidR="00632879" w:rsidRPr="001C6811" w:rsidRDefault="009D6736" w:rsidP="00A461B6">
      <w:pPr>
        <w:spacing w:line="480" w:lineRule="auto"/>
        <w:ind w:firstLine="720"/>
        <w:rPr>
          <w:rFonts w:ascii="Times New Roman" w:eastAsia="SimSun" w:hAnsi="Times New Roman" w:cs="Times New Roman"/>
          <w:sz w:val="24"/>
          <w:szCs w:val="24"/>
        </w:rPr>
      </w:pPr>
      <w:r w:rsidRPr="001C6811">
        <w:rPr>
          <w:rFonts w:ascii="Times New Roman" w:eastAsia="SimSun" w:hAnsi="Times New Roman" w:cs="Times New Roman"/>
          <w:b/>
          <w:bCs/>
          <w:sz w:val="24"/>
          <w:szCs w:val="24"/>
        </w:rPr>
        <w:t>SSI Writing 1</w:t>
      </w:r>
      <w:r w:rsidR="00C500B2" w:rsidRPr="001C6811">
        <w:rPr>
          <w:rFonts w:ascii="Times New Roman" w:eastAsia="SimSun" w:hAnsi="Times New Roman" w:cs="Times New Roman"/>
          <w:b/>
          <w:bCs/>
          <w:sz w:val="24"/>
          <w:szCs w:val="24"/>
        </w:rPr>
        <w:t xml:space="preserve"> (S1)</w:t>
      </w:r>
      <w:r w:rsidR="00E15F75" w:rsidRPr="001C6811">
        <w:rPr>
          <w:rFonts w:ascii="Times New Roman" w:eastAsia="SimSun" w:hAnsi="Times New Roman" w:cs="Times New Roman"/>
          <w:sz w:val="24"/>
          <w:szCs w:val="24"/>
        </w:rPr>
        <w:t xml:space="preserve">: </w:t>
      </w:r>
      <w:r w:rsidR="00632879" w:rsidRPr="001C6811">
        <w:rPr>
          <w:rFonts w:ascii="Times New Roman" w:eastAsia="SimSun" w:hAnsi="Times New Roman" w:cs="Times New Roman"/>
          <w:i/>
          <w:iCs/>
          <w:sz w:val="24"/>
          <w:szCs w:val="24"/>
        </w:rPr>
        <w:t>Yes</w:t>
      </w:r>
      <w:r w:rsidR="00D54553">
        <w:rPr>
          <w:rFonts w:ascii="Times New Roman" w:eastAsia="SimSun" w:hAnsi="Times New Roman" w:cs="Times New Roman"/>
          <w:i/>
          <w:iCs/>
          <w:sz w:val="24"/>
          <w:szCs w:val="24"/>
        </w:rPr>
        <w:t>, [</w:t>
      </w:r>
      <w:r w:rsidR="002519A0">
        <w:rPr>
          <w:rFonts w:ascii="Times New Roman" w:eastAsia="SimSun" w:hAnsi="Times New Roman" w:cs="Times New Roman"/>
          <w:i/>
          <w:iCs/>
          <w:sz w:val="24"/>
          <w:szCs w:val="24"/>
        </w:rPr>
        <w:t xml:space="preserve">we should change a soccer field into a </w:t>
      </w:r>
      <w:r w:rsidR="004B205B">
        <w:rPr>
          <w:rFonts w:ascii="Times New Roman" w:eastAsia="SimSun" w:hAnsi="Times New Roman" w:cs="Times New Roman"/>
          <w:i/>
          <w:iCs/>
          <w:sz w:val="24"/>
          <w:szCs w:val="24"/>
        </w:rPr>
        <w:t xml:space="preserve">butterfly garden] </w:t>
      </w:r>
      <w:r w:rsidR="00632879" w:rsidRPr="001C6811">
        <w:rPr>
          <w:rFonts w:ascii="Times New Roman" w:eastAsia="SimSun" w:hAnsi="Times New Roman" w:cs="Times New Roman"/>
          <w:i/>
          <w:iCs/>
          <w:sz w:val="24"/>
          <w:szCs w:val="24"/>
        </w:rPr>
        <w:t xml:space="preserve">so we can study butterflys and learn </w:t>
      </w:r>
      <w:r w:rsidR="007F2E1D" w:rsidRPr="001C6811">
        <w:rPr>
          <w:rFonts w:ascii="Times New Roman" w:eastAsia="SimSun" w:hAnsi="Times New Roman" w:cs="Times New Roman"/>
          <w:i/>
          <w:iCs/>
          <w:sz w:val="24"/>
          <w:szCs w:val="24"/>
        </w:rPr>
        <w:t xml:space="preserve">about butterflys see different colors </w:t>
      </w:r>
      <w:r w:rsidR="007F2E1D" w:rsidRPr="001C6811">
        <w:rPr>
          <w:rFonts w:ascii="Times New Roman" w:eastAsia="SimSun" w:hAnsi="Times New Roman" w:cs="Times New Roman"/>
          <w:b/>
          <w:bCs/>
          <w:sz w:val="24"/>
          <w:szCs w:val="24"/>
        </w:rPr>
        <w:t>(</w:t>
      </w:r>
      <w:r w:rsidR="00E15F75" w:rsidRPr="001C6811">
        <w:rPr>
          <w:rFonts w:ascii="Times New Roman" w:eastAsia="SimSun" w:hAnsi="Times New Roman" w:cs="Times New Roman"/>
          <w:b/>
          <w:bCs/>
          <w:sz w:val="24"/>
          <w:szCs w:val="24"/>
        </w:rPr>
        <w:t>score 0</w:t>
      </w:r>
      <w:r w:rsidR="007F2E1D" w:rsidRPr="001C6811">
        <w:rPr>
          <w:rFonts w:ascii="Times New Roman" w:eastAsia="SimSun" w:hAnsi="Times New Roman" w:cs="Times New Roman"/>
          <w:b/>
          <w:bCs/>
          <w:sz w:val="24"/>
          <w:szCs w:val="24"/>
        </w:rPr>
        <w:t>)</w:t>
      </w:r>
    </w:p>
    <w:p w14:paraId="124E09A6" w14:textId="63045EF3" w:rsidR="007F2E1D" w:rsidRPr="001C6811" w:rsidRDefault="009D6736" w:rsidP="00A461B6">
      <w:pPr>
        <w:spacing w:line="480" w:lineRule="auto"/>
        <w:ind w:firstLine="720"/>
        <w:rPr>
          <w:rFonts w:ascii="Times New Roman" w:eastAsia="SimSun" w:hAnsi="Times New Roman" w:cs="Times New Roman"/>
          <w:sz w:val="24"/>
          <w:szCs w:val="24"/>
        </w:rPr>
      </w:pPr>
      <w:r w:rsidRPr="001C6811">
        <w:rPr>
          <w:rFonts w:ascii="Times New Roman" w:eastAsia="SimSun" w:hAnsi="Times New Roman" w:cs="Times New Roman"/>
          <w:b/>
          <w:bCs/>
          <w:sz w:val="24"/>
          <w:szCs w:val="24"/>
        </w:rPr>
        <w:t>SSI Writing 2</w:t>
      </w:r>
      <w:r w:rsidR="00102078" w:rsidRPr="001C6811">
        <w:rPr>
          <w:rFonts w:ascii="Times New Roman" w:eastAsia="SimSun" w:hAnsi="Times New Roman" w:cs="Times New Roman"/>
          <w:b/>
          <w:bCs/>
          <w:sz w:val="24"/>
          <w:szCs w:val="24"/>
        </w:rPr>
        <w:t xml:space="preserve"> (S2)</w:t>
      </w:r>
      <w:r w:rsidR="00E15F75" w:rsidRPr="001C6811">
        <w:rPr>
          <w:rFonts w:ascii="Times New Roman" w:eastAsia="SimSun" w:hAnsi="Times New Roman" w:cs="Times New Roman"/>
          <w:sz w:val="24"/>
          <w:szCs w:val="24"/>
        </w:rPr>
        <w:t xml:space="preserve">: </w:t>
      </w:r>
      <w:r w:rsidR="007F2E1D" w:rsidRPr="001C6811">
        <w:rPr>
          <w:rFonts w:ascii="Times New Roman" w:eastAsia="SimSun" w:hAnsi="Times New Roman" w:cs="Times New Roman"/>
          <w:i/>
          <w:iCs/>
          <w:sz w:val="24"/>
          <w:szCs w:val="24"/>
        </w:rPr>
        <w:t xml:space="preserve">Yes because they would have a place to live and to lay their eggs </w:t>
      </w:r>
      <w:r w:rsidR="007F2E1D" w:rsidRPr="001C6811">
        <w:rPr>
          <w:rFonts w:ascii="Times New Roman" w:eastAsia="SimSun" w:hAnsi="Times New Roman" w:cs="Times New Roman"/>
          <w:b/>
          <w:bCs/>
          <w:sz w:val="24"/>
          <w:szCs w:val="24"/>
        </w:rPr>
        <w:t>(</w:t>
      </w:r>
      <w:r w:rsidR="00E15F75" w:rsidRPr="001C6811">
        <w:rPr>
          <w:rFonts w:ascii="Times New Roman" w:eastAsia="SimSun" w:hAnsi="Times New Roman" w:cs="Times New Roman"/>
          <w:b/>
          <w:bCs/>
          <w:sz w:val="24"/>
          <w:szCs w:val="24"/>
        </w:rPr>
        <w:t>score 3</w:t>
      </w:r>
      <w:r w:rsidR="007F2E1D" w:rsidRPr="001C6811">
        <w:rPr>
          <w:rFonts w:ascii="Times New Roman" w:eastAsia="SimSun" w:hAnsi="Times New Roman" w:cs="Times New Roman"/>
          <w:b/>
          <w:bCs/>
          <w:sz w:val="24"/>
          <w:szCs w:val="24"/>
        </w:rPr>
        <w:t>).</w:t>
      </w:r>
    </w:p>
    <w:p w14:paraId="2C8189D8" w14:textId="089582D6" w:rsidR="007F2E1D" w:rsidRPr="001C6811" w:rsidRDefault="009D6736" w:rsidP="00A461B6">
      <w:pPr>
        <w:spacing w:line="480" w:lineRule="auto"/>
        <w:ind w:firstLine="720"/>
        <w:rPr>
          <w:rFonts w:ascii="Times New Roman" w:eastAsia="SimSun" w:hAnsi="Times New Roman" w:cs="Times New Roman"/>
          <w:b/>
          <w:bCs/>
          <w:sz w:val="24"/>
          <w:szCs w:val="24"/>
        </w:rPr>
      </w:pPr>
      <w:r w:rsidRPr="001C6811">
        <w:rPr>
          <w:rFonts w:ascii="Times New Roman" w:eastAsia="SimSun" w:hAnsi="Times New Roman" w:cs="Times New Roman"/>
          <w:b/>
          <w:bCs/>
          <w:sz w:val="24"/>
          <w:szCs w:val="24"/>
        </w:rPr>
        <w:t>SSI Writing 3</w:t>
      </w:r>
      <w:r w:rsidR="00102078" w:rsidRPr="001C6811">
        <w:rPr>
          <w:rFonts w:ascii="Times New Roman" w:eastAsia="SimSun" w:hAnsi="Times New Roman" w:cs="Times New Roman"/>
          <w:b/>
          <w:bCs/>
          <w:sz w:val="24"/>
          <w:szCs w:val="24"/>
        </w:rPr>
        <w:t xml:space="preserve"> (S3)</w:t>
      </w:r>
      <w:r w:rsidR="00E15F75" w:rsidRPr="001C6811">
        <w:rPr>
          <w:rFonts w:ascii="Times New Roman" w:eastAsia="SimSun" w:hAnsi="Times New Roman" w:cs="Times New Roman"/>
          <w:sz w:val="24"/>
          <w:szCs w:val="24"/>
        </w:rPr>
        <w:t>:</w:t>
      </w:r>
      <w:r w:rsidR="00E15F75" w:rsidRPr="004C7C26">
        <w:rPr>
          <w:rFonts w:ascii="Times New Roman" w:eastAsia="SimSun" w:hAnsi="Times New Roman" w:cs="Times New Roman"/>
          <w:sz w:val="24"/>
          <w:szCs w:val="24"/>
        </w:rPr>
        <w:t xml:space="preserve"> </w:t>
      </w:r>
      <w:r w:rsidR="007F2E1D" w:rsidRPr="001C6811">
        <w:rPr>
          <w:rFonts w:ascii="Times New Roman" w:eastAsia="SimSun" w:hAnsi="Times New Roman" w:cs="Times New Roman"/>
          <w:i/>
          <w:iCs/>
          <w:sz w:val="24"/>
          <w:szCs w:val="24"/>
        </w:rPr>
        <w:t xml:space="preserve">I want to make one of our soccer fields into a butterfly field. All of the butterfly colors of butterflies are so beautiful. The butterflies deserve a place to live in </w:t>
      </w:r>
      <w:r w:rsidR="005A5684">
        <w:rPr>
          <w:rFonts w:ascii="Times New Roman" w:eastAsia="SimSun" w:hAnsi="Times New Roman" w:cs="Times New Roman"/>
          <w:i/>
          <w:iCs/>
          <w:sz w:val="24"/>
          <w:szCs w:val="24"/>
        </w:rPr>
        <w:t>XXXX</w:t>
      </w:r>
      <w:r w:rsidR="007F2E1D" w:rsidRPr="001C6811">
        <w:rPr>
          <w:rFonts w:ascii="Times New Roman" w:eastAsia="SimSun" w:hAnsi="Times New Roman" w:cs="Times New Roman"/>
          <w:i/>
          <w:iCs/>
          <w:sz w:val="24"/>
          <w:szCs w:val="24"/>
        </w:rPr>
        <w:t xml:space="preserve">. They are kind to us they don't hurt us they get harmed from us because we are bigger than them. Butterflies have a reason to live at a school.  The reason is – </w:t>
      </w:r>
      <w:r w:rsidR="007F2E1D" w:rsidRPr="001C6811">
        <w:rPr>
          <w:rFonts w:ascii="Times New Roman" w:eastAsia="SimSun" w:hAnsi="Times New Roman" w:cs="Times New Roman"/>
          <w:b/>
          <w:bCs/>
          <w:sz w:val="24"/>
          <w:szCs w:val="24"/>
        </w:rPr>
        <w:t>(</w:t>
      </w:r>
      <w:r w:rsidR="00E15F75" w:rsidRPr="001C6811">
        <w:rPr>
          <w:rFonts w:ascii="Times New Roman" w:eastAsia="SimSun" w:hAnsi="Times New Roman" w:cs="Times New Roman"/>
          <w:b/>
          <w:bCs/>
          <w:sz w:val="24"/>
          <w:szCs w:val="24"/>
        </w:rPr>
        <w:t>score 0</w:t>
      </w:r>
      <w:r w:rsidR="007F2E1D" w:rsidRPr="001C6811">
        <w:rPr>
          <w:rFonts w:ascii="Times New Roman" w:eastAsia="SimSun" w:hAnsi="Times New Roman" w:cs="Times New Roman"/>
          <w:b/>
          <w:bCs/>
          <w:sz w:val="24"/>
          <w:szCs w:val="24"/>
        </w:rPr>
        <w:t>)</w:t>
      </w:r>
    </w:p>
    <w:p w14:paraId="49B9BEB9" w14:textId="09194451" w:rsidR="009D6736" w:rsidRPr="003729FE" w:rsidRDefault="009D6736" w:rsidP="00A461B6">
      <w:pPr>
        <w:spacing w:line="48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The student </w:t>
      </w:r>
      <w:r w:rsidR="00C500B2">
        <w:rPr>
          <w:rFonts w:ascii="Times New Roman" w:eastAsia="SimSun" w:hAnsi="Times New Roman" w:cs="Times New Roman"/>
          <w:sz w:val="24"/>
          <w:szCs w:val="24"/>
        </w:rPr>
        <w:t xml:space="preserve">(S1) </w:t>
      </w:r>
      <w:r>
        <w:rPr>
          <w:rFonts w:ascii="Times New Roman" w:eastAsia="SimSun" w:hAnsi="Times New Roman" w:cs="Times New Roman"/>
          <w:sz w:val="24"/>
          <w:szCs w:val="24"/>
        </w:rPr>
        <w:t xml:space="preserve">did not use science ideas in their Writing </w:t>
      </w:r>
      <w:r w:rsidR="001C6811">
        <w:rPr>
          <w:rFonts w:ascii="Times New Roman" w:eastAsia="SimSun" w:hAnsi="Times New Roman" w:cs="Times New Roman"/>
          <w:sz w:val="24"/>
          <w:szCs w:val="24"/>
        </w:rPr>
        <w:t>1 but</w:t>
      </w:r>
      <w:r>
        <w:rPr>
          <w:rFonts w:ascii="Times New Roman" w:eastAsia="SimSun" w:hAnsi="Times New Roman" w:cs="Times New Roman"/>
          <w:sz w:val="24"/>
          <w:szCs w:val="24"/>
        </w:rPr>
        <w:t xml:space="preserve"> used science ideas </w:t>
      </w:r>
      <w:r w:rsidR="00E37B00">
        <w:rPr>
          <w:rFonts w:ascii="Times New Roman" w:eastAsia="SimSun" w:hAnsi="Times New Roman" w:cs="Times New Roman"/>
          <w:sz w:val="24"/>
          <w:szCs w:val="24"/>
        </w:rPr>
        <w:t xml:space="preserve">appropriately in Writing 2. However, in Writing 3, the student tried to use personal value and emotion (e.g., they are beautiful, they are kind to us) to </w:t>
      </w:r>
      <w:r w:rsidR="00A5557E">
        <w:rPr>
          <w:rFonts w:ascii="Times New Roman" w:eastAsia="SimSun" w:hAnsi="Times New Roman" w:cs="Times New Roman"/>
          <w:sz w:val="24"/>
          <w:szCs w:val="24"/>
        </w:rPr>
        <w:t>make their point persuasive.</w:t>
      </w:r>
      <w:r w:rsidR="00E37B00">
        <w:rPr>
          <w:rFonts w:ascii="Times New Roman" w:eastAsia="SimSun" w:hAnsi="Times New Roman" w:cs="Times New Roman"/>
          <w:sz w:val="24"/>
          <w:szCs w:val="24"/>
        </w:rPr>
        <w:t xml:space="preserve"> </w:t>
      </w:r>
    </w:p>
    <w:p w14:paraId="70CB7C18" w14:textId="3766589F" w:rsidR="009F18F2" w:rsidRPr="0000656F" w:rsidRDefault="00D2168F" w:rsidP="00A461B6">
      <w:pPr>
        <w:tabs>
          <w:tab w:val="left" w:pos="4141"/>
        </w:tabs>
        <w:spacing w:line="480" w:lineRule="auto"/>
        <w:rPr>
          <w:rFonts w:ascii="Times New Roman" w:hAnsi="Times New Roman" w:cs="Times New Roman"/>
          <w:b/>
          <w:bCs/>
          <w:sz w:val="24"/>
          <w:szCs w:val="24"/>
        </w:rPr>
      </w:pPr>
      <w:r w:rsidRPr="0000656F">
        <w:rPr>
          <w:rFonts w:ascii="Times New Roman" w:hAnsi="Times New Roman" w:cs="Times New Roman"/>
          <w:b/>
          <w:bCs/>
          <w:sz w:val="24"/>
          <w:szCs w:val="24"/>
        </w:rPr>
        <w:t>Justification</w:t>
      </w:r>
    </w:p>
    <w:p w14:paraId="46AA0AE3" w14:textId="4F415E9A" w:rsidR="00F7493D" w:rsidRDefault="002B4AF3" w:rsidP="00A461B6">
      <w:pPr>
        <w:spacing w:line="480" w:lineRule="auto"/>
        <w:ind w:firstLine="720"/>
        <w:rPr>
          <w:rFonts w:ascii="Times New Roman" w:hAnsi="Times New Roman" w:cs="Times New Roman"/>
          <w:sz w:val="24"/>
          <w:szCs w:val="24"/>
        </w:rPr>
      </w:pPr>
      <w:r w:rsidRPr="0000656F">
        <w:rPr>
          <w:rFonts w:ascii="Times New Roman" w:hAnsi="Times New Roman" w:cs="Times New Roman"/>
          <w:sz w:val="24"/>
          <w:szCs w:val="24"/>
        </w:rPr>
        <w:t xml:space="preserve">As Table </w:t>
      </w:r>
      <w:r w:rsidR="005271F1">
        <w:rPr>
          <w:rFonts w:ascii="Times New Roman" w:hAnsi="Times New Roman" w:cs="Times New Roman"/>
          <w:sz w:val="24"/>
          <w:szCs w:val="24"/>
        </w:rPr>
        <w:t>3</w:t>
      </w:r>
      <w:r w:rsidRPr="0000656F">
        <w:rPr>
          <w:rFonts w:ascii="Times New Roman" w:hAnsi="Times New Roman" w:cs="Times New Roman"/>
          <w:sz w:val="24"/>
          <w:szCs w:val="24"/>
        </w:rPr>
        <w:t xml:space="preserve"> showed, students’ justification</w:t>
      </w:r>
      <w:r w:rsidR="00102078">
        <w:rPr>
          <w:rFonts w:ascii="Times New Roman" w:hAnsi="Times New Roman" w:cs="Times New Roman"/>
          <w:sz w:val="24"/>
          <w:szCs w:val="24"/>
        </w:rPr>
        <w:t xml:space="preserve"> score</w:t>
      </w:r>
      <w:r w:rsidR="00A5557E">
        <w:rPr>
          <w:rFonts w:ascii="Times New Roman" w:hAnsi="Times New Roman" w:cs="Times New Roman"/>
          <w:sz w:val="24"/>
          <w:szCs w:val="24"/>
        </w:rPr>
        <w:t>s</w:t>
      </w:r>
      <w:r w:rsidR="0031158D" w:rsidRPr="0000656F">
        <w:rPr>
          <w:rFonts w:ascii="Times New Roman" w:hAnsi="Times New Roman" w:cs="Times New Roman"/>
          <w:sz w:val="24"/>
          <w:szCs w:val="24"/>
        </w:rPr>
        <w:t xml:space="preserve"> </w:t>
      </w:r>
      <w:r w:rsidR="00A5557E">
        <w:rPr>
          <w:rFonts w:ascii="Times New Roman" w:hAnsi="Times New Roman" w:cs="Times New Roman"/>
          <w:sz w:val="24"/>
          <w:szCs w:val="24"/>
        </w:rPr>
        <w:t>demonstrated</w:t>
      </w:r>
      <w:r w:rsidR="00A5557E" w:rsidRPr="0000656F">
        <w:rPr>
          <w:rFonts w:ascii="Times New Roman" w:hAnsi="Times New Roman" w:cs="Times New Roman"/>
          <w:sz w:val="24"/>
          <w:szCs w:val="24"/>
        </w:rPr>
        <w:t xml:space="preserve"> </w:t>
      </w:r>
      <w:r w:rsidR="0031158D" w:rsidRPr="0000656F">
        <w:rPr>
          <w:rFonts w:ascii="Times New Roman" w:hAnsi="Times New Roman" w:cs="Times New Roman"/>
          <w:sz w:val="24"/>
          <w:szCs w:val="24"/>
        </w:rPr>
        <w:t>statistically significant difference</w:t>
      </w:r>
      <w:r w:rsidR="00241A74">
        <w:rPr>
          <w:rFonts w:ascii="Times New Roman" w:hAnsi="Times New Roman" w:cs="Times New Roman" w:hint="eastAsia"/>
          <w:sz w:val="24"/>
          <w:szCs w:val="24"/>
        </w:rPr>
        <w:t>s</w:t>
      </w:r>
      <w:r w:rsidR="0031158D" w:rsidRPr="0000656F">
        <w:rPr>
          <w:rFonts w:ascii="Times New Roman" w:hAnsi="Times New Roman" w:cs="Times New Roman" w:hint="eastAsia"/>
          <w:sz w:val="24"/>
          <w:szCs w:val="24"/>
        </w:rPr>
        <w:t xml:space="preserve"> </w:t>
      </w:r>
      <w:r w:rsidR="0031158D" w:rsidRPr="0000656F">
        <w:rPr>
          <w:rFonts w:ascii="Times New Roman" w:hAnsi="Times New Roman" w:cs="Times New Roman"/>
          <w:sz w:val="24"/>
          <w:szCs w:val="24"/>
        </w:rPr>
        <w:t xml:space="preserve">across </w:t>
      </w:r>
      <w:r w:rsidR="00102078">
        <w:rPr>
          <w:rFonts w:ascii="Times New Roman" w:hAnsi="Times New Roman" w:cs="Times New Roman"/>
          <w:sz w:val="24"/>
          <w:szCs w:val="24"/>
        </w:rPr>
        <w:t xml:space="preserve">the </w:t>
      </w:r>
      <w:r w:rsidR="0031158D" w:rsidRPr="0000656F">
        <w:rPr>
          <w:rFonts w:ascii="Times New Roman" w:hAnsi="Times New Roman" w:cs="Times New Roman"/>
          <w:sz w:val="24"/>
          <w:szCs w:val="24"/>
        </w:rPr>
        <w:t>three time</w:t>
      </w:r>
      <w:r w:rsidR="00102078">
        <w:rPr>
          <w:rFonts w:ascii="Times New Roman" w:hAnsi="Times New Roman" w:cs="Times New Roman"/>
          <w:sz w:val="24"/>
          <w:szCs w:val="24"/>
        </w:rPr>
        <w:t xml:space="preserve"> points</w:t>
      </w:r>
      <w:r w:rsidR="0031158D" w:rsidRPr="0000656F">
        <w:rPr>
          <w:rFonts w:ascii="Times New Roman" w:hAnsi="Times New Roman" w:cs="Times New Roman"/>
          <w:sz w:val="24"/>
          <w:szCs w:val="24"/>
        </w:rPr>
        <w:t>,</w:t>
      </w:r>
      <w:r w:rsidR="005415E3" w:rsidRPr="0000656F">
        <w:rPr>
          <w:rFonts w:ascii="Times New Roman" w:hAnsi="Times New Roman" w:cs="Times New Roman"/>
          <w:sz w:val="24"/>
          <w:szCs w:val="24"/>
        </w:rPr>
        <w:t xml:space="preserve"> </w:t>
      </w:r>
      <w:r w:rsidR="0031158D" w:rsidRPr="0000656F">
        <w:rPr>
          <w:rFonts w:ascii="Times New Roman" w:hAnsi="Times New Roman" w:cs="Times New Roman"/>
          <w:sz w:val="24"/>
          <w:szCs w:val="24"/>
        </w:rPr>
        <w:t>F</w:t>
      </w:r>
      <w:r w:rsidR="005415E3" w:rsidRPr="0000656F">
        <w:rPr>
          <w:rFonts w:ascii="Times New Roman" w:hAnsi="Times New Roman" w:cs="Times New Roman"/>
          <w:sz w:val="24"/>
          <w:szCs w:val="24"/>
        </w:rPr>
        <w:t xml:space="preserve"> </w:t>
      </w:r>
      <w:r w:rsidR="0031158D" w:rsidRPr="0000656F">
        <w:rPr>
          <w:rFonts w:ascii="Times New Roman" w:hAnsi="Times New Roman" w:cs="Times New Roman"/>
          <w:sz w:val="24"/>
          <w:szCs w:val="24"/>
        </w:rPr>
        <w:t>(2,</w:t>
      </w:r>
      <w:r w:rsidR="005415E3" w:rsidRPr="0000656F">
        <w:rPr>
          <w:rFonts w:ascii="Times New Roman" w:hAnsi="Times New Roman" w:cs="Times New Roman"/>
          <w:sz w:val="24"/>
          <w:szCs w:val="24"/>
        </w:rPr>
        <w:t xml:space="preserve"> </w:t>
      </w:r>
      <w:r w:rsidR="00CC3C10">
        <w:rPr>
          <w:rFonts w:ascii="Times New Roman" w:hAnsi="Times New Roman" w:cs="Times New Roman"/>
          <w:sz w:val="24"/>
          <w:szCs w:val="24"/>
        </w:rPr>
        <w:t>90</w:t>
      </w:r>
      <w:r w:rsidR="005415E3" w:rsidRPr="0000656F">
        <w:rPr>
          <w:rFonts w:ascii="Times New Roman" w:hAnsi="Times New Roman" w:cs="Times New Roman"/>
          <w:sz w:val="24"/>
          <w:szCs w:val="24"/>
        </w:rPr>
        <w:t>) =</w:t>
      </w:r>
      <w:r w:rsidR="00CC3C10">
        <w:rPr>
          <w:rFonts w:ascii="Times New Roman" w:hAnsi="Times New Roman" w:cs="Times New Roman"/>
          <w:sz w:val="24"/>
          <w:szCs w:val="24"/>
        </w:rPr>
        <w:t>8.48</w:t>
      </w:r>
      <w:r w:rsidR="005415E3" w:rsidRPr="0000656F">
        <w:rPr>
          <w:rFonts w:ascii="Times New Roman" w:hAnsi="Times New Roman" w:cs="Times New Roman"/>
          <w:sz w:val="24"/>
          <w:szCs w:val="24"/>
        </w:rPr>
        <w:t xml:space="preserve">, </w:t>
      </w:r>
      <w:r w:rsidR="005415E3" w:rsidRPr="0000656F">
        <w:rPr>
          <w:rFonts w:ascii="Times New Roman" w:hAnsi="Times New Roman" w:cs="Times New Roman"/>
          <w:i/>
          <w:iCs/>
          <w:sz w:val="24"/>
          <w:szCs w:val="24"/>
        </w:rPr>
        <w:t>p</w:t>
      </w:r>
      <w:r w:rsidR="00FB2578">
        <w:rPr>
          <w:rFonts w:ascii="Times New Roman" w:hAnsi="Times New Roman" w:cs="Times New Roman"/>
          <w:sz w:val="24"/>
          <w:szCs w:val="24"/>
        </w:rPr>
        <w:t>&lt;0.01</w:t>
      </w:r>
      <w:r w:rsidR="0031158D" w:rsidRPr="0000656F">
        <w:rPr>
          <w:rFonts w:ascii="Times New Roman" w:hAnsi="Times New Roman" w:cs="Times New Roman"/>
          <w:sz w:val="24"/>
          <w:szCs w:val="24"/>
        </w:rPr>
        <w:t xml:space="preserve">. </w:t>
      </w:r>
      <w:r w:rsidR="005415E3" w:rsidRPr="0000656F">
        <w:rPr>
          <w:rFonts w:ascii="Times New Roman" w:hAnsi="Times New Roman" w:cs="Times New Roman"/>
          <w:sz w:val="24"/>
          <w:szCs w:val="24"/>
        </w:rPr>
        <w:t>Post hoc analy</w:t>
      </w:r>
      <w:r w:rsidR="00F517BB">
        <w:rPr>
          <w:rFonts w:ascii="Times New Roman" w:hAnsi="Times New Roman" w:cs="Times New Roman"/>
          <w:sz w:val="24"/>
          <w:szCs w:val="24"/>
        </w:rPr>
        <w:t>ses</w:t>
      </w:r>
      <w:r w:rsidR="005415E3" w:rsidRPr="0000656F">
        <w:rPr>
          <w:rFonts w:ascii="Times New Roman" w:hAnsi="Times New Roman" w:cs="Times New Roman"/>
          <w:sz w:val="24"/>
          <w:szCs w:val="24"/>
        </w:rPr>
        <w:t xml:space="preserve"> suggested that </w:t>
      </w:r>
      <w:r w:rsidR="00344C07" w:rsidRPr="0000656F">
        <w:rPr>
          <w:rFonts w:ascii="Times New Roman" w:hAnsi="Times New Roman" w:cs="Times New Roman"/>
          <w:sz w:val="24"/>
          <w:szCs w:val="24"/>
        </w:rPr>
        <w:t xml:space="preserve">students’ justification </w:t>
      </w:r>
      <w:r w:rsidR="00102078">
        <w:rPr>
          <w:rFonts w:ascii="Times New Roman" w:hAnsi="Times New Roman" w:cs="Times New Roman"/>
          <w:sz w:val="24"/>
          <w:szCs w:val="24"/>
        </w:rPr>
        <w:t>score</w:t>
      </w:r>
      <w:r w:rsidR="00344C07" w:rsidRPr="0000656F">
        <w:rPr>
          <w:rFonts w:ascii="Times New Roman" w:hAnsi="Times New Roman" w:cs="Times New Roman"/>
          <w:sz w:val="24"/>
          <w:szCs w:val="24"/>
        </w:rPr>
        <w:t xml:space="preserve"> </w:t>
      </w:r>
      <w:r w:rsidR="003729FE">
        <w:rPr>
          <w:rFonts w:ascii="Times New Roman" w:hAnsi="Times New Roman" w:cs="Times New Roman"/>
          <w:sz w:val="24"/>
          <w:szCs w:val="24"/>
        </w:rPr>
        <w:t xml:space="preserve">at the </w:t>
      </w:r>
      <w:r w:rsidR="00344C07" w:rsidRPr="0000656F">
        <w:rPr>
          <w:rFonts w:ascii="Times New Roman" w:hAnsi="Times New Roman" w:cs="Times New Roman"/>
          <w:sz w:val="24"/>
          <w:szCs w:val="24"/>
        </w:rPr>
        <w:t>third time</w:t>
      </w:r>
      <w:r w:rsidR="007C5DCD" w:rsidRPr="0000656F">
        <w:rPr>
          <w:rFonts w:ascii="Times New Roman" w:hAnsi="Times New Roman" w:cs="Times New Roman"/>
          <w:sz w:val="24"/>
          <w:szCs w:val="24"/>
        </w:rPr>
        <w:t xml:space="preserve"> (</w:t>
      </w:r>
      <w:r w:rsidR="007C5DCD" w:rsidRPr="00F517BB">
        <w:rPr>
          <w:rFonts w:ascii="Times New Roman" w:hAnsi="Times New Roman" w:cs="Times New Roman"/>
          <w:i/>
          <w:iCs/>
          <w:sz w:val="24"/>
          <w:szCs w:val="24"/>
        </w:rPr>
        <w:t>M</w:t>
      </w:r>
      <w:r w:rsidR="007C5DCD" w:rsidRPr="0000656F">
        <w:rPr>
          <w:rFonts w:ascii="Times New Roman" w:hAnsi="Times New Roman" w:cs="Times New Roman"/>
          <w:sz w:val="24"/>
          <w:szCs w:val="24"/>
        </w:rPr>
        <w:t>=1.65, SD=0.57)</w:t>
      </w:r>
      <w:r w:rsidR="00344C07" w:rsidRPr="0000656F">
        <w:rPr>
          <w:rFonts w:ascii="Times New Roman" w:hAnsi="Times New Roman" w:cs="Times New Roman"/>
          <w:sz w:val="24"/>
          <w:szCs w:val="24"/>
        </w:rPr>
        <w:t xml:space="preserve"> was significantly higher than </w:t>
      </w:r>
      <w:r w:rsidR="00344C07" w:rsidRPr="0000656F">
        <w:rPr>
          <w:rFonts w:ascii="Times New Roman" w:hAnsi="Times New Roman" w:cs="Times New Roman"/>
          <w:sz w:val="24"/>
          <w:szCs w:val="24"/>
        </w:rPr>
        <w:lastRenderedPageBreak/>
        <w:t>the first (</w:t>
      </w:r>
      <w:r w:rsidR="00344C07" w:rsidRPr="00F517BB">
        <w:rPr>
          <w:rFonts w:ascii="Times New Roman" w:hAnsi="Times New Roman" w:cs="Times New Roman"/>
          <w:i/>
          <w:iCs/>
          <w:sz w:val="24"/>
          <w:szCs w:val="24"/>
        </w:rPr>
        <w:t>M</w:t>
      </w:r>
      <w:r w:rsidR="00344C07" w:rsidRPr="0000656F">
        <w:rPr>
          <w:rFonts w:ascii="Times New Roman" w:hAnsi="Times New Roman" w:cs="Times New Roman"/>
          <w:sz w:val="24"/>
          <w:szCs w:val="24"/>
        </w:rPr>
        <w:t>=1.17</w:t>
      </w:r>
      <w:r w:rsidR="007C5DCD" w:rsidRPr="0000656F">
        <w:rPr>
          <w:rFonts w:ascii="Times New Roman" w:hAnsi="Times New Roman" w:cs="Times New Roman"/>
          <w:sz w:val="24"/>
          <w:szCs w:val="24"/>
        </w:rPr>
        <w:t>, SD=0.57)</w:t>
      </w:r>
      <w:r w:rsidR="00241A74">
        <w:rPr>
          <w:rFonts w:ascii="Times New Roman" w:hAnsi="Times New Roman" w:cs="Times New Roman"/>
          <w:sz w:val="24"/>
          <w:szCs w:val="24"/>
        </w:rPr>
        <w:t xml:space="preserve"> </w:t>
      </w:r>
      <w:r w:rsidR="00241A74">
        <w:rPr>
          <w:rFonts w:ascii="Times New Roman" w:hAnsi="Times New Roman" w:cs="Times New Roman" w:hint="eastAsia"/>
          <w:sz w:val="24"/>
          <w:szCs w:val="24"/>
        </w:rPr>
        <w:t>and</w:t>
      </w:r>
      <w:r w:rsidR="00241A74">
        <w:rPr>
          <w:rFonts w:ascii="Times New Roman" w:hAnsi="Times New Roman" w:cs="Times New Roman"/>
          <w:sz w:val="24"/>
          <w:szCs w:val="24"/>
        </w:rPr>
        <w:t xml:space="preserve"> </w:t>
      </w:r>
      <w:r w:rsidR="00102078">
        <w:rPr>
          <w:rFonts w:ascii="Times New Roman" w:hAnsi="Times New Roman" w:cs="Times New Roman"/>
          <w:sz w:val="24"/>
          <w:szCs w:val="24"/>
        </w:rPr>
        <w:t xml:space="preserve">the </w:t>
      </w:r>
      <w:r w:rsidR="00241A74">
        <w:rPr>
          <w:rFonts w:ascii="Times New Roman" w:hAnsi="Times New Roman" w:cs="Times New Roman" w:hint="eastAsia"/>
          <w:sz w:val="24"/>
          <w:szCs w:val="24"/>
        </w:rPr>
        <w:t>second</w:t>
      </w:r>
      <w:r w:rsidR="00241A74">
        <w:rPr>
          <w:rFonts w:ascii="Times New Roman" w:hAnsi="Times New Roman" w:cs="Times New Roman"/>
          <w:sz w:val="24"/>
          <w:szCs w:val="24"/>
        </w:rPr>
        <w:t xml:space="preserve"> </w:t>
      </w:r>
      <w:r w:rsidR="00241A74">
        <w:rPr>
          <w:rFonts w:ascii="Times New Roman" w:hAnsi="Times New Roman" w:cs="Times New Roman" w:hint="eastAsia"/>
          <w:sz w:val="24"/>
          <w:szCs w:val="24"/>
        </w:rPr>
        <w:t>time</w:t>
      </w:r>
      <w:r w:rsidR="00241A74">
        <w:rPr>
          <w:rFonts w:ascii="Times New Roman" w:hAnsi="Times New Roman" w:cs="Times New Roman"/>
          <w:sz w:val="24"/>
          <w:szCs w:val="24"/>
        </w:rPr>
        <w:t xml:space="preserve"> </w:t>
      </w:r>
      <w:r w:rsidR="00241A74" w:rsidRPr="0000656F">
        <w:rPr>
          <w:rFonts w:ascii="Times New Roman" w:hAnsi="Times New Roman" w:cs="Times New Roman"/>
          <w:sz w:val="24"/>
          <w:szCs w:val="24"/>
        </w:rPr>
        <w:t>(</w:t>
      </w:r>
      <w:r w:rsidR="00241A74" w:rsidRPr="00F517BB">
        <w:rPr>
          <w:rFonts w:ascii="Times New Roman" w:hAnsi="Times New Roman" w:cs="Times New Roman"/>
          <w:i/>
          <w:iCs/>
          <w:sz w:val="24"/>
          <w:szCs w:val="24"/>
        </w:rPr>
        <w:t>M</w:t>
      </w:r>
      <w:r w:rsidR="00241A74" w:rsidRPr="0000656F">
        <w:rPr>
          <w:rFonts w:ascii="Times New Roman" w:hAnsi="Times New Roman" w:cs="Times New Roman"/>
          <w:sz w:val="24"/>
          <w:szCs w:val="24"/>
        </w:rPr>
        <w:t>=1.35, SD=0.64).</w:t>
      </w:r>
      <w:r w:rsidR="007C5DCD" w:rsidRPr="0000656F">
        <w:rPr>
          <w:rFonts w:ascii="Times New Roman" w:hAnsi="Times New Roman" w:cs="Times New Roman"/>
          <w:sz w:val="24"/>
          <w:szCs w:val="24"/>
        </w:rPr>
        <w:t xml:space="preserve"> </w:t>
      </w:r>
      <w:r w:rsidR="00241A74">
        <w:rPr>
          <w:rFonts w:ascii="Times New Roman" w:hAnsi="Times New Roman" w:cs="Times New Roman"/>
          <w:sz w:val="24"/>
          <w:szCs w:val="24"/>
        </w:rPr>
        <w:t>But t</w:t>
      </w:r>
      <w:r w:rsidR="007C5DCD" w:rsidRPr="0000656F">
        <w:rPr>
          <w:rFonts w:ascii="Times New Roman" w:hAnsi="Times New Roman" w:cs="Times New Roman"/>
          <w:sz w:val="24"/>
          <w:szCs w:val="24"/>
        </w:rPr>
        <w:t>here</w:t>
      </w:r>
      <w:r w:rsidR="001D383C">
        <w:rPr>
          <w:rFonts w:ascii="Times New Roman" w:hAnsi="Times New Roman" w:cs="Times New Roman"/>
          <w:sz w:val="24"/>
          <w:szCs w:val="24"/>
        </w:rPr>
        <w:t xml:space="preserve"> </w:t>
      </w:r>
      <w:r w:rsidR="007C5DCD" w:rsidRPr="0000656F">
        <w:rPr>
          <w:rFonts w:ascii="Times New Roman" w:hAnsi="Times New Roman" w:cs="Times New Roman"/>
          <w:sz w:val="24"/>
          <w:szCs w:val="24"/>
        </w:rPr>
        <w:t xml:space="preserve">was no statistically significant </w:t>
      </w:r>
      <w:r w:rsidR="00102078">
        <w:rPr>
          <w:rFonts w:ascii="Times New Roman" w:hAnsi="Times New Roman" w:cs="Times New Roman"/>
          <w:sz w:val="24"/>
          <w:szCs w:val="24"/>
        </w:rPr>
        <w:t xml:space="preserve">score </w:t>
      </w:r>
      <w:r w:rsidR="007C5DCD" w:rsidRPr="0000656F">
        <w:rPr>
          <w:rFonts w:ascii="Times New Roman" w:hAnsi="Times New Roman" w:cs="Times New Roman"/>
          <w:sz w:val="24"/>
          <w:szCs w:val="24"/>
        </w:rPr>
        <w:t xml:space="preserve">difference between the first and </w:t>
      </w:r>
      <w:r w:rsidR="00102078">
        <w:rPr>
          <w:rFonts w:ascii="Times New Roman" w:hAnsi="Times New Roman" w:cs="Times New Roman"/>
          <w:sz w:val="24"/>
          <w:szCs w:val="24"/>
        </w:rPr>
        <w:t xml:space="preserve">the </w:t>
      </w:r>
      <w:r w:rsidR="007C5DCD" w:rsidRPr="0000656F">
        <w:rPr>
          <w:rFonts w:ascii="Times New Roman" w:hAnsi="Times New Roman" w:cs="Times New Roman"/>
          <w:sz w:val="24"/>
          <w:szCs w:val="24"/>
        </w:rPr>
        <w:t>second t</w:t>
      </w:r>
      <w:r w:rsidR="00241A74">
        <w:rPr>
          <w:rFonts w:ascii="Times New Roman" w:hAnsi="Times New Roman" w:cs="Times New Roman"/>
          <w:sz w:val="24"/>
          <w:szCs w:val="24"/>
        </w:rPr>
        <w:t>ime</w:t>
      </w:r>
      <w:r w:rsidR="007C5DCD" w:rsidRPr="0000656F">
        <w:rPr>
          <w:rFonts w:ascii="Times New Roman" w:hAnsi="Times New Roman" w:cs="Times New Roman"/>
          <w:sz w:val="24"/>
          <w:szCs w:val="24"/>
        </w:rPr>
        <w:t>.</w:t>
      </w:r>
      <w:r w:rsidR="008009B8">
        <w:rPr>
          <w:rFonts w:ascii="Times New Roman" w:hAnsi="Times New Roman" w:cs="Times New Roman"/>
          <w:sz w:val="24"/>
          <w:szCs w:val="24"/>
        </w:rPr>
        <w:t xml:space="preserve"> </w:t>
      </w:r>
    </w:p>
    <w:tbl>
      <w:tblPr>
        <w:tblW w:w="7560"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2160"/>
        <w:gridCol w:w="1800"/>
        <w:gridCol w:w="808"/>
        <w:gridCol w:w="1262"/>
        <w:gridCol w:w="551"/>
        <w:gridCol w:w="979"/>
      </w:tblGrid>
      <w:tr w:rsidR="00EA6056" w:rsidRPr="0000656F" w14:paraId="79FFA1B5" w14:textId="77777777" w:rsidTr="00CC3C10">
        <w:trPr>
          <w:cantSplit/>
          <w:jc w:val="center"/>
        </w:trPr>
        <w:tc>
          <w:tcPr>
            <w:tcW w:w="7560" w:type="dxa"/>
            <w:gridSpan w:val="6"/>
            <w:tcBorders>
              <w:top w:val="nil"/>
              <w:bottom w:val="single" w:sz="12" w:space="0" w:color="auto"/>
            </w:tcBorders>
            <w:shd w:val="clear" w:color="auto" w:fill="FFFFFF"/>
          </w:tcPr>
          <w:p w14:paraId="1C9E250A" w14:textId="14AEAC7C" w:rsidR="00EA6056" w:rsidRPr="0000656F" w:rsidRDefault="00EA6056" w:rsidP="00A461B6">
            <w:pPr>
              <w:jc w:val="center"/>
              <w:rPr>
                <w:rFonts w:ascii="Times New Roman" w:hAnsi="Times New Roman" w:cs="Times New Roman"/>
                <w:color w:val="010205"/>
                <w:shd w:val="clear" w:color="auto" w:fill="FFFFFF"/>
              </w:rPr>
            </w:pPr>
            <w:r w:rsidRPr="0000656F">
              <w:rPr>
                <w:rFonts w:ascii="Times New Roman" w:hAnsi="Times New Roman" w:cs="Times New Roman"/>
                <w:b/>
                <w:bCs/>
                <w:color w:val="010205"/>
                <w:sz w:val="20"/>
                <w:szCs w:val="20"/>
                <w:shd w:val="clear" w:color="auto" w:fill="FFFFFF"/>
              </w:rPr>
              <w:t xml:space="preserve">Table </w:t>
            </w:r>
            <w:r w:rsidR="004125C5">
              <w:rPr>
                <w:rFonts w:ascii="Times New Roman" w:hAnsi="Times New Roman" w:cs="Times New Roman"/>
                <w:b/>
                <w:bCs/>
                <w:color w:val="010205"/>
                <w:sz w:val="20"/>
                <w:szCs w:val="20"/>
                <w:shd w:val="clear" w:color="auto" w:fill="FFFFFF"/>
              </w:rPr>
              <w:t>3</w:t>
            </w:r>
            <w:r w:rsidRPr="0000656F">
              <w:rPr>
                <w:rFonts w:ascii="Times New Roman" w:hAnsi="Times New Roman" w:cs="Times New Roman"/>
                <w:b/>
                <w:bCs/>
                <w:color w:val="010205"/>
                <w:sz w:val="20"/>
                <w:szCs w:val="20"/>
                <w:shd w:val="clear" w:color="auto" w:fill="FFFFFF"/>
              </w:rPr>
              <w:t>. Justification (</w:t>
            </w:r>
            <w:r w:rsidR="00102849">
              <w:rPr>
                <w:rFonts w:ascii="Times New Roman" w:hAnsi="Times New Roman" w:cs="Times New Roman"/>
                <w:b/>
                <w:bCs/>
                <w:color w:val="010205"/>
                <w:sz w:val="20"/>
                <w:szCs w:val="20"/>
                <w:shd w:val="clear" w:color="auto" w:fill="FFFFFF"/>
              </w:rPr>
              <w:t xml:space="preserve">A </w:t>
            </w:r>
            <w:r w:rsidR="00102849">
              <w:rPr>
                <w:rFonts w:ascii="Times New Roman" w:eastAsia="SimSun" w:hAnsi="Times New Roman" w:cs="Times New Roman"/>
                <w:b/>
                <w:bCs/>
                <w:color w:val="010205"/>
                <w:sz w:val="20"/>
                <w:szCs w:val="20"/>
                <w:shd w:val="clear" w:color="auto" w:fill="FFFFFF"/>
              </w:rPr>
              <w:t xml:space="preserve">Repeated Measure </w:t>
            </w:r>
            <w:r w:rsidRPr="0000656F">
              <w:rPr>
                <w:rFonts w:ascii="Times New Roman" w:hAnsi="Times New Roman" w:cs="Times New Roman"/>
                <w:b/>
                <w:bCs/>
                <w:color w:val="010205"/>
                <w:sz w:val="20"/>
                <w:szCs w:val="20"/>
                <w:shd w:val="clear" w:color="auto" w:fill="FFFFFF"/>
              </w:rPr>
              <w:t>ANOVA)</w:t>
            </w:r>
          </w:p>
        </w:tc>
      </w:tr>
      <w:tr w:rsidR="00EA6056" w:rsidRPr="0000656F" w14:paraId="78642FF9" w14:textId="77777777" w:rsidTr="00CC3C10">
        <w:trPr>
          <w:cantSplit/>
          <w:jc w:val="center"/>
        </w:trPr>
        <w:tc>
          <w:tcPr>
            <w:tcW w:w="2160" w:type="dxa"/>
            <w:tcBorders>
              <w:top w:val="single" w:sz="12" w:space="0" w:color="auto"/>
              <w:bottom w:val="single" w:sz="12" w:space="0" w:color="auto"/>
            </w:tcBorders>
            <w:shd w:val="clear" w:color="auto" w:fill="FFFFFF"/>
          </w:tcPr>
          <w:p w14:paraId="5EEB9BFB" w14:textId="77777777" w:rsidR="00EA6056" w:rsidRPr="0000656F" w:rsidRDefault="00EA6056" w:rsidP="00A461B6">
            <w:pPr>
              <w:ind w:left="60" w:right="60"/>
              <w:jc w:val="center"/>
              <w:rPr>
                <w:rFonts w:ascii="Times New Roman" w:hAnsi="Times New Roman" w:cs="Times New Roman"/>
                <w:b/>
                <w:bCs/>
              </w:rPr>
            </w:pPr>
          </w:p>
        </w:tc>
        <w:tc>
          <w:tcPr>
            <w:tcW w:w="1800" w:type="dxa"/>
            <w:tcBorders>
              <w:top w:val="single" w:sz="12" w:space="0" w:color="auto"/>
              <w:bottom w:val="single" w:sz="12" w:space="0" w:color="auto"/>
            </w:tcBorders>
            <w:shd w:val="clear" w:color="auto" w:fill="FFFFFF"/>
            <w:vAlign w:val="center"/>
          </w:tcPr>
          <w:p w14:paraId="0FCBD683" w14:textId="77777777" w:rsidR="00EA6056" w:rsidRPr="0000656F" w:rsidRDefault="00EA6056" w:rsidP="00A461B6">
            <w:pPr>
              <w:ind w:right="540"/>
              <w:rPr>
                <w:rFonts w:ascii="Times New Roman" w:hAnsi="Times New Roman" w:cs="Times New Roman"/>
                <w:b/>
                <w:bCs/>
                <w:color w:val="010205"/>
              </w:rPr>
            </w:pPr>
            <w:r w:rsidRPr="0000656F">
              <w:rPr>
                <w:rFonts w:ascii="Times New Roman" w:hAnsi="Times New Roman" w:cs="Times New Roman"/>
                <w:b/>
                <w:bCs/>
                <w:color w:val="010205"/>
              </w:rPr>
              <w:t>Sum of Squares</w:t>
            </w:r>
          </w:p>
        </w:tc>
        <w:tc>
          <w:tcPr>
            <w:tcW w:w="808" w:type="dxa"/>
            <w:tcBorders>
              <w:top w:val="single" w:sz="12" w:space="0" w:color="auto"/>
              <w:bottom w:val="single" w:sz="12" w:space="0" w:color="auto"/>
            </w:tcBorders>
            <w:shd w:val="clear" w:color="auto" w:fill="FFFFFF"/>
            <w:vAlign w:val="center"/>
          </w:tcPr>
          <w:p w14:paraId="19F10967" w14:textId="77777777" w:rsidR="00EA6056" w:rsidRPr="0000656F" w:rsidRDefault="00EA6056" w:rsidP="00A461B6">
            <w:pPr>
              <w:ind w:right="540"/>
              <w:rPr>
                <w:rFonts w:ascii="Times New Roman" w:hAnsi="Times New Roman" w:cs="Times New Roman"/>
                <w:b/>
                <w:bCs/>
                <w:color w:val="010205"/>
              </w:rPr>
            </w:pPr>
            <w:r w:rsidRPr="0000656F">
              <w:rPr>
                <w:rFonts w:ascii="Times New Roman" w:hAnsi="Times New Roman" w:cs="Times New Roman"/>
                <w:b/>
                <w:bCs/>
                <w:color w:val="010205"/>
              </w:rPr>
              <w:t>df</w:t>
            </w:r>
          </w:p>
        </w:tc>
        <w:tc>
          <w:tcPr>
            <w:tcW w:w="1262" w:type="dxa"/>
            <w:tcBorders>
              <w:top w:val="single" w:sz="12" w:space="0" w:color="auto"/>
              <w:bottom w:val="single" w:sz="12" w:space="0" w:color="auto"/>
            </w:tcBorders>
            <w:shd w:val="clear" w:color="auto" w:fill="FFFFFF"/>
            <w:vAlign w:val="center"/>
          </w:tcPr>
          <w:p w14:paraId="4F027588" w14:textId="77777777" w:rsidR="00EA6056" w:rsidRPr="0000656F" w:rsidRDefault="00EA6056" w:rsidP="00A461B6">
            <w:pPr>
              <w:ind w:right="540"/>
              <w:rPr>
                <w:rFonts w:ascii="Times New Roman" w:hAnsi="Times New Roman" w:cs="Times New Roman"/>
                <w:b/>
                <w:bCs/>
                <w:color w:val="010205"/>
              </w:rPr>
            </w:pPr>
            <w:r w:rsidRPr="0000656F">
              <w:rPr>
                <w:rFonts w:ascii="Times New Roman" w:hAnsi="Times New Roman" w:cs="Times New Roman"/>
                <w:b/>
                <w:bCs/>
                <w:color w:val="010205"/>
              </w:rPr>
              <w:t>Mean Square</w:t>
            </w:r>
          </w:p>
        </w:tc>
        <w:tc>
          <w:tcPr>
            <w:tcW w:w="551" w:type="dxa"/>
            <w:tcBorders>
              <w:top w:val="single" w:sz="12" w:space="0" w:color="auto"/>
              <w:bottom w:val="single" w:sz="12" w:space="0" w:color="auto"/>
            </w:tcBorders>
            <w:shd w:val="clear" w:color="auto" w:fill="FFFFFF"/>
            <w:vAlign w:val="center"/>
          </w:tcPr>
          <w:p w14:paraId="2C63B654" w14:textId="77777777" w:rsidR="00EA6056" w:rsidRPr="0000656F" w:rsidRDefault="00EA6056" w:rsidP="00A461B6">
            <w:pPr>
              <w:ind w:right="540"/>
              <w:rPr>
                <w:rFonts w:ascii="Times New Roman" w:hAnsi="Times New Roman" w:cs="Times New Roman"/>
                <w:b/>
                <w:bCs/>
                <w:color w:val="010205"/>
              </w:rPr>
            </w:pPr>
            <w:r w:rsidRPr="0000656F">
              <w:rPr>
                <w:rFonts w:ascii="Times New Roman" w:hAnsi="Times New Roman" w:cs="Times New Roman"/>
                <w:b/>
                <w:bCs/>
                <w:color w:val="010205"/>
              </w:rPr>
              <w:t>F</w:t>
            </w:r>
          </w:p>
        </w:tc>
        <w:tc>
          <w:tcPr>
            <w:tcW w:w="979" w:type="dxa"/>
            <w:tcBorders>
              <w:top w:val="single" w:sz="12" w:space="0" w:color="auto"/>
              <w:bottom w:val="single" w:sz="12" w:space="0" w:color="auto"/>
            </w:tcBorders>
            <w:shd w:val="clear" w:color="auto" w:fill="FFFFFF"/>
            <w:vAlign w:val="center"/>
          </w:tcPr>
          <w:p w14:paraId="085678C7" w14:textId="77777777" w:rsidR="00EA6056" w:rsidRPr="0000656F" w:rsidRDefault="00EA6056" w:rsidP="00A461B6">
            <w:pPr>
              <w:ind w:right="540"/>
              <w:rPr>
                <w:rFonts w:ascii="Times New Roman" w:hAnsi="Times New Roman" w:cs="Times New Roman"/>
                <w:b/>
                <w:bCs/>
                <w:color w:val="010205"/>
              </w:rPr>
            </w:pPr>
            <w:r w:rsidRPr="0000656F">
              <w:rPr>
                <w:rFonts w:ascii="Times New Roman" w:hAnsi="Times New Roman" w:cs="Times New Roman"/>
                <w:b/>
                <w:bCs/>
                <w:color w:val="010205"/>
              </w:rPr>
              <w:t>Sig.</w:t>
            </w:r>
          </w:p>
        </w:tc>
      </w:tr>
      <w:tr w:rsidR="00EA6056" w:rsidRPr="0000656F" w14:paraId="5591AD17" w14:textId="77777777" w:rsidTr="00CC3C10">
        <w:trPr>
          <w:cantSplit/>
          <w:jc w:val="center"/>
        </w:trPr>
        <w:tc>
          <w:tcPr>
            <w:tcW w:w="2160" w:type="dxa"/>
            <w:tcBorders>
              <w:top w:val="single" w:sz="12" w:space="0" w:color="auto"/>
              <w:bottom w:val="nil"/>
            </w:tcBorders>
            <w:shd w:val="clear" w:color="auto" w:fill="auto"/>
          </w:tcPr>
          <w:p w14:paraId="369160D0" w14:textId="2B84BD48" w:rsidR="00EA6056" w:rsidRPr="0000656F" w:rsidRDefault="00EA6056" w:rsidP="00A461B6">
            <w:pPr>
              <w:ind w:right="540"/>
              <w:jc w:val="center"/>
              <w:rPr>
                <w:rFonts w:ascii="Times New Roman" w:hAnsi="Times New Roman" w:cs="Times New Roman"/>
                <w:color w:val="010205"/>
              </w:rPr>
            </w:pPr>
            <w:r w:rsidRPr="0000656F">
              <w:rPr>
                <w:rFonts w:ascii="Times New Roman" w:hAnsi="Times New Roman" w:cs="Times New Roman"/>
                <w:color w:val="010205"/>
              </w:rPr>
              <w:t>Between Group</w:t>
            </w:r>
            <w:r w:rsidR="00CC3C10">
              <w:rPr>
                <w:rFonts w:ascii="Times New Roman" w:hAnsi="Times New Roman" w:cs="Times New Roman"/>
                <w:color w:val="010205"/>
              </w:rPr>
              <w:t xml:space="preserve"> (Time)</w:t>
            </w:r>
          </w:p>
        </w:tc>
        <w:tc>
          <w:tcPr>
            <w:tcW w:w="1800" w:type="dxa"/>
            <w:tcBorders>
              <w:top w:val="single" w:sz="12" w:space="0" w:color="auto"/>
              <w:bottom w:val="nil"/>
            </w:tcBorders>
            <w:shd w:val="clear" w:color="auto" w:fill="auto"/>
          </w:tcPr>
          <w:p w14:paraId="023BE10F" w14:textId="77777777" w:rsidR="00EA6056" w:rsidRPr="0000656F" w:rsidRDefault="00EA6056" w:rsidP="00A461B6">
            <w:pPr>
              <w:ind w:right="60"/>
              <w:rPr>
                <w:rFonts w:ascii="Times New Roman" w:hAnsi="Times New Roman" w:cs="Times New Roman"/>
                <w:color w:val="010205"/>
              </w:rPr>
            </w:pPr>
            <w:r w:rsidRPr="0000656F">
              <w:rPr>
                <w:rFonts w:ascii="Times New Roman" w:hAnsi="Times New Roman" w:cs="Times New Roman"/>
                <w:color w:val="010205"/>
              </w:rPr>
              <w:t>5.391</w:t>
            </w:r>
          </w:p>
        </w:tc>
        <w:tc>
          <w:tcPr>
            <w:tcW w:w="808" w:type="dxa"/>
            <w:tcBorders>
              <w:top w:val="single" w:sz="12" w:space="0" w:color="auto"/>
              <w:bottom w:val="nil"/>
            </w:tcBorders>
            <w:shd w:val="clear" w:color="auto" w:fill="auto"/>
          </w:tcPr>
          <w:p w14:paraId="4E35B997" w14:textId="77777777" w:rsidR="00EA6056" w:rsidRPr="0000656F" w:rsidRDefault="00EA6056" w:rsidP="00A461B6">
            <w:pPr>
              <w:ind w:right="60"/>
              <w:rPr>
                <w:rFonts w:ascii="Times New Roman" w:hAnsi="Times New Roman" w:cs="Times New Roman"/>
                <w:color w:val="010205"/>
              </w:rPr>
            </w:pPr>
            <w:r w:rsidRPr="0000656F">
              <w:rPr>
                <w:rFonts w:ascii="Times New Roman" w:hAnsi="Times New Roman" w:cs="Times New Roman"/>
                <w:color w:val="010205"/>
              </w:rPr>
              <w:t>2</w:t>
            </w:r>
          </w:p>
        </w:tc>
        <w:tc>
          <w:tcPr>
            <w:tcW w:w="1262" w:type="dxa"/>
            <w:tcBorders>
              <w:top w:val="single" w:sz="12" w:space="0" w:color="auto"/>
              <w:bottom w:val="nil"/>
            </w:tcBorders>
            <w:shd w:val="clear" w:color="auto" w:fill="auto"/>
          </w:tcPr>
          <w:p w14:paraId="7E1DB816" w14:textId="315D7195" w:rsidR="00EA6056" w:rsidRPr="0000656F" w:rsidRDefault="00EA6056" w:rsidP="00A461B6">
            <w:pPr>
              <w:ind w:right="60"/>
              <w:rPr>
                <w:rFonts w:ascii="Times New Roman" w:hAnsi="Times New Roman" w:cs="Times New Roman"/>
                <w:color w:val="010205"/>
              </w:rPr>
            </w:pPr>
            <w:r w:rsidRPr="0000656F">
              <w:rPr>
                <w:rFonts w:ascii="Times New Roman" w:hAnsi="Times New Roman" w:cs="Times New Roman"/>
                <w:color w:val="010205"/>
              </w:rPr>
              <w:t>2.69</w:t>
            </w:r>
            <w:r w:rsidR="00CC3C10">
              <w:rPr>
                <w:rFonts w:ascii="Times New Roman" w:hAnsi="Times New Roman" w:cs="Times New Roman"/>
                <w:color w:val="010205"/>
              </w:rPr>
              <w:t>6</w:t>
            </w:r>
          </w:p>
        </w:tc>
        <w:tc>
          <w:tcPr>
            <w:tcW w:w="551" w:type="dxa"/>
            <w:tcBorders>
              <w:top w:val="single" w:sz="12" w:space="0" w:color="auto"/>
              <w:bottom w:val="nil"/>
            </w:tcBorders>
            <w:shd w:val="clear" w:color="auto" w:fill="auto"/>
          </w:tcPr>
          <w:p w14:paraId="552C19DA" w14:textId="0E509E63" w:rsidR="00EA6056" w:rsidRPr="0000656F" w:rsidRDefault="00CC3C10" w:rsidP="00A461B6">
            <w:pPr>
              <w:ind w:right="60"/>
              <w:rPr>
                <w:rFonts w:ascii="Times New Roman" w:hAnsi="Times New Roman" w:cs="Times New Roman"/>
                <w:color w:val="010205"/>
              </w:rPr>
            </w:pPr>
            <w:r>
              <w:rPr>
                <w:rFonts w:ascii="Times New Roman" w:hAnsi="Times New Roman" w:cs="Times New Roman"/>
                <w:color w:val="010205"/>
              </w:rPr>
              <w:t>8.48</w:t>
            </w:r>
          </w:p>
        </w:tc>
        <w:tc>
          <w:tcPr>
            <w:tcW w:w="979" w:type="dxa"/>
            <w:tcBorders>
              <w:top w:val="single" w:sz="12" w:space="0" w:color="auto"/>
              <w:bottom w:val="nil"/>
            </w:tcBorders>
            <w:shd w:val="clear" w:color="auto" w:fill="auto"/>
          </w:tcPr>
          <w:p w14:paraId="17E8B5C3" w14:textId="1FC3B5CD" w:rsidR="00EA6056" w:rsidRPr="0000656F" w:rsidRDefault="00EA6056" w:rsidP="00A461B6">
            <w:pPr>
              <w:ind w:right="60"/>
              <w:rPr>
                <w:rFonts w:ascii="Times New Roman" w:hAnsi="Times New Roman" w:cs="Times New Roman"/>
                <w:color w:val="010205"/>
              </w:rPr>
            </w:pPr>
            <w:r w:rsidRPr="0000656F">
              <w:rPr>
                <w:rFonts w:ascii="Times New Roman" w:hAnsi="Times New Roman" w:cs="Times New Roman"/>
                <w:color w:val="010205"/>
              </w:rPr>
              <w:t>.00</w:t>
            </w:r>
            <w:r w:rsidR="00FB2578">
              <w:rPr>
                <w:rFonts w:ascii="Times New Roman" w:hAnsi="Times New Roman" w:cs="Times New Roman"/>
                <w:color w:val="010205"/>
              </w:rPr>
              <w:t>0</w:t>
            </w:r>
            <w:r w:rsidRPr="0000656F">
              <w:rPr>
                <w:rFonts w:ascii="Times New Roman" w:hAnsi="Times New Roman" w:cs="Times New Roman"/>
                <w:color w:val="010205"/>
                <w:vertAlign w:val="superscript"/>
              </w:rPr>
              <w:t>**</w:t>
            </w:r>
          </w:p>
        </w:tc>
      </w:tr>
      <w:tr w:rsidR="00EA6056" w:rsidRPr="0000656F" w14:paraId="13B33D28" w14:textId="77777777" w:rsidTr="00CC3C10">
        <w:trPr>
          <w:cantSplit/>
          <w:jc w:val="center"/>
        </w:trPr>
        <w:tc>
          <w:tcPr>
            <w:tcW w:w="2160" w:type="dxa"/>
            <w:tcBorders>
              <w:bottom w:val="nil"/>
            </w:tcBorders>
            <w:shd w:val="clear" w:color="auto" w:fill="auto"/>
          </w:tcPr>
          <w:p w14:paraId="50AA2E7C" w14:textId="27FF346F" w:rsidR="00EA6056" w:rsidRPr="0000656F" w:rsidRDefault="00EA6056" w:rsidP="00A461B6">
            <w:pPr>
              <w:ind w:right="540"/>
              <w:jc w:val="center"/>
              <w:rPr>
                <w:rFonts w:ascii="Times New Roman" w:hAnsi="Times New Roman" w:cs="Times New Roman"/>
                <w:color w:val="010205"/>
              </w:rPr>
            </w:pPr>
            <w:r w:rsidRPr="0000656F">
              <w:rPr>
                <w:rFonts w:ascii="Times New Roman" w:hAnsi="Times New Roman" w:cs="Times New Roman"/>
                <w:color w:val="010205"/>
              </w:rPr>
              <w:t>Within Groups</w:t>
            </w:r>
            <w:r w:rsidR="00CC3C10">
              <w:rPr>
                <w:rFonts w:ascii="Times New Roman" w:hAnsi="Times New Roman" w:cs="Times New Roman"/>
                <w:color w:val="010205"/>
              </w:rPr>
              <w:t xml:space="preserve"> (Error)</w:t>
            </w:r>
          </w:p>
        </w:tc>
        <w:tc>
          <w:tcPr>
            <w:tcW w:w="1800" w:type="dxa"/>
            <w:tcBorders>
              <w:bottom w:val="nil"/>
            </w:tcBorders>
            <w:shd w:val="clear" w:color="auto" w:fill="auto"/>
          </w:tcPr>
          <w:p w14:paraId="2BC630CD" w14:textId="46CD4DD1" w:rsidR="00EA6056" w:rsidRPr="0000656F" w:rsidRDefault="00CC3C10" w:rsidP="00A461B6">
            <w:pPr>
              <w:ind w:right="60"/>
              <w:rPr>
                <w:rFonts w:ascii="Times New Roman" w:hAnsi="Times New Roman" w:cs="Times New Roman"/>
                <w:color w:val="010205"/>
              </w:rPr>
            </w:pPr>
            <w:r>
              <w:rPr>
                <w:rFonts w:ascii="Times New Roman" w:hAnsi="Times New Roman" w:cs="Times New Roman"/>
                <w:color w:val="010205"/>
              </w:rPr>
              <w:t>28.609</w:t>
            </w:r>
          </w:p>
        </w:tc>
        <w:tc>
          <w:tcPr>
            <w:tcW w:w="808" w:type="dxa"/>
            <w:tcBorders>
              <w:bottom w:val="nil"/>
            </w:tcBorders>
            <w:shd w:val="clear" w:color="auto" w:fill="auto"/>
          </w:tcPr>
          <w:p w14:paraId="6D4AF592" w14:textId="4175BB21" w:rsidR="00EA6056" w:rsidRPr="0000656F" w:rsidRDefault="00CC3C10" w:rsidP="00A461B6">
            <w:pPr>
              <w:ind w:right="60"/>
              <w:rPr>
                <w:rFonts w:ascii="Times New Roman" w:hAnsi="Times New Roman" w:cs="Times New Roman"/>
                <w:color w:val="010205"/>
              </w:rPr>
            </w:pPr>
            <w:r>
              <w:rPr>
                <w:rFonts w:ascii="Times New Roman" w:hAnsi="Times New Roman" w:cs="Times New Roman"/>
                <w:color w:val="010205"/>
              </w:rPr>
              <w:t>90</w:t>
            </w:r>
          </w:p>
        </w:tc>
        <w:tc>
          <w:tcPr>
            <w:tcW w:w="1262" w:type="dxa"/>
            <w:tcBorders>
              <w:bottom w:val="nil"/>
            </w:tcBorders>
            <w:shd w:val="clear" w:color="auto" w:fill="auto"/>
          </w:tcPr>
          <w:p w14:paraId="6FBBDEB8" w14:textId="704B9BEA" w:rsidR="00EA6056" w:rsidRPr="0000656F" w:rsidRDefault="00EA6056" w:rsidP="00A461B6">
            <w:pPr>
              <w:ind w:right="60"/>
              <w:rPr>
                <w:rFonts w:ascii="Times New Roman" w:hAnsi="Times New Roman" w:cs="Times New Roman"/>
                <w:color w:val="010205"/>
              </w:rPr>
            </w:pPr>
            <w:r w:rsidRPr="0000656F">
              <w:rPr>
                <w:rFonts w:ascii="Times New Roman" w:hAnsi="Times New Roman" w:cs="Times New Roman"/>
                <w:color w:val="010205"/>
              </w:rPr>
              <w:t>0.3</w:t>
            </w:r>
            <w:r w:rsidR="00CC3C10">
              <w:rPr>
                <w:rFonts w:ascii="Times New Roman" w:hAnsi="Times New Roman" w:cs="Times New Roman"/>
                <w:color w:val="010205"/>
              </w:rPr>
              <w:t>18</w:t>
            </w:r>
          </w:p>
        </w:tc>
        <w:tc>
          <w:tcPr>
            <w:tcW w:w="551" w:type="dxa"/>
            <w:tcBorders>
              <w:bottom w:val="nil"/>
            </w:tcBorders>
            <w:shd w:val="clear" w:color="auto" w:fill="auto"/>
          </w:tcPr>
          <w:p w14:paraId="155C1C47" w14:textId="77777777" w:rsidR="00EA6056" w:rsidRPr="0000656F" w:rsidRDefault="00EA6056" w:rsidP="00A461B6">
            <w:pPr>
              <w:rPr>
                <w:rFonts w:ascii="Times New Roman" w:hAnsi="Times New Roman" w:cs="Times New Roman"/>
              </w:rPr>
            </w:pPr>
          </w:p>
        </w:tc>
        <w:tc>
          <w:tcPr>
            <w:tcW w:w="979" w:type="dxa"/>
            <w:tcBorders>
              <w:bottom w:val="nil"/>
            </w:tcBorders>
            <w:shd w:val="clear" w:color="auto" w:fill="auto"/>
          </w:tcPr>
          <w:p w14:paraId="09B584C5" w14:textId="77777777" w:rsidR="00EA6056" w:rsidRPr="0000656F" w:rsidRDefault="00EA6056" w:rsidP="00A461B6">
            <w:pPr>
              <w:rPr>
                <w:rFonts w:ascii="Times New Roman" w:hAnsi="Times New Roman" w:cs="Times New Roman"/>
              </w:rPr>
            </w:pPr>
          </w:p>
        </w:tc>
      </w:tr>
      <w:tr w:rsidR="00EA6056" w:rsidRPr="0000656F" w14:paraId="77AB9542" w14:textId="77777777" w:rsidTr="00CC3C10">
        <w:trPr>
          <w:cantSplit/>
          <w:jc w:val="center"/>
        </w:trPr>
        <w:tc>
          <w:tcPr>
            <w:tcW w:w="7560" w:type="dxa"/>
            <w:gridSpan w:val="6"/>
            <w:tcBorders>
              <w:top w:val="single" w:sz="12" w:space="0" w:color="auto"/>
              <w:bottom w:val="nil"/>
            </w:tcBorders>
            <w:shd w:val="clear" w:color="auto" w:fill="auto"/>
          </w:tcPr>
          <w:p w14:paraId="73935EDF" w14:textId="77777777" w:rsidR="00EA6056" w:rsidRPr="0000656F" w:rsidRDefault="00EA6056" w:rsidP="00A461B6">
            <w:pPr>
              <w:ind w:left="60" w:right="60"/>
              <w:rPr>
                <w:rFonts w:ascii="Times New Roman" w:hAnsi="Times New Roman" w:cs="Times New Roman"/>
                <w:color w:val="010205"/>
              </w:rPr>
            </w:pPr>
            <w:r w:rsidRPr="0000656F">
              <w:rPr>
                <w:rFonts w:ascii="Times New Roman" w:hAnsi="Times New Roman" w:cs="Times New Roman"/>
                <w:color w:val="010205"/>
              </w:rPr>
              <w:t>**. The mean difference is significant at the 0.01 level</w:t>
            </w:r>
          </w:p>
        </w:tc>
      </w:tr>
    </w:tbl>
    <w:p w14:paraId="69701398" w14:textId="77777777" w:rsidR="00F7493D" w:rsidRDefault="00F7493D" w:rsidP="00A461B6">
      <w:pPr>
        <w:spacing w:line="480" w:lineRule="auto"/>
        <w:ind w:firstLine="720"/>
        <w:rPr>
          <w:rFonts w:ascii="Times New Roman" w:hAnsi="Times New Roman" w:cs="Times New Roman"/>
          <w:sz w:val="24"/>
          <w:szCs w:val="24"/>
        </w:rPr>
      </w:pPr>
    </w:p>
    <w:p w14:paraId="77FA867B" w14:textId="0470761E" w:rsidR="008009B8" w:rsidRPr="004C7C26" w:rsidRDefault="00857F38" w:rsidP="00A461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finding suggested that </w:t>
      </w:r>
      <w:r w:rsidR="00131FE9">
        <w:rPr>
          <w:rFonts w:ascii="Times New Roman" w:hAnsi="Times New Roman" w:cs="Times New Roman"/>
          <w:sz w:val="24"/>
          <w:szCs w:val="24"/>
        </w:rPr>
        <w:t xml:space="preserve">during </w:t>
      </w:r>
      <w:r>
        <w:rPr>
          <w:rFonts w:ascii="Times New Roman" w:hAnsi="Times New Roman" w:cs="Times New Roman"/>
          <w:sz w:val="24"/>
          <w:szCs w:val="24"/>
        </w:rPr>
        <w:t xml:space="preserve">the </w:t>
      </w:r>
      <w:r w:rsidR="0084338E">
        <w:rPr>
          <w:rFonts w:ascii="Times New Roman" w:hAnsi="Times New Roman" w:cs="Times New Roman" w:hint="eastAsia"/>
          <w:sz w:val="24"/>
          <w:szCs w:val="24"/>
        </w:rPr>
        <w:t>ecosystem</w:t>
      </w:r>
      <w:r>
        <w:rPr>
          <w:rFonts w:ascii="Times New Roman" w:hAnsi="Times New Roman" w:cs="Times New Roman"/>
          <w:sz w:val="24"/>
          <w:szCs w:val="24"/>
        </w:rPr>
        <w:t xml:space="preserve"> unit, student</w:t>
      </w:r>
      <w:r w:rsidR="00102078">
        <w:rPr>
          <w:rFonts w:ascii="Times New Roman" w:hAnsi="Times New Roman" w:cs="Times New Roman"/>
          <w:sz w:val="24"/>
          <w:szCs w:val="24"/>
        </w:rPr>
        <w:t xml:space="preserve">s developed their </w:t>
      </w:r>
      <w:r w:rsidR="00914F7A">
        <w:rPr>
          <w:rFonts w:ascii="Times New Roman" w:hAnsi="Times New Roman" w:cs="Times New Roman"/>
          <w:sz w:val="24"/>
          <w:szCs w:val="24"/>
        </w:rPr>
        <w:t>argumentation skills</w:t>
      </w:r>
      <w:r w:rsidR="00102078">
        <w:rPr>
          <w:rFonts w:ascii="Times New Roman" w:hAnsi="Times New Roman" w:cs="Times New Roman"/>
          <w:sz w:val="24"/>
          <w:szCs w:val="24"/>
        </w:rPr>
        <w:t xml:space="preserve"> to support their positions. </w:t>
      </w:r>
      <w:r w:rsidR="0009444B">
        <w:rPr>
          <w:rFonts w:ascii="Times New Roman" w:hAnsi="Times New Roman" w:cs="Times New Roman" w:hint="eastAsia"/>
          <w:sz w:val="24"/>
          <w:szCs w:val="24"/>
        </w:rPr>
        <w:t>F</w:t>
      </w:r>
      <w:r w:rsidR="0009444B">
        <w:rPr>
          <w:rFonts w:ascii="Times New Roman" w:hAnsi="Times New Roman" w:cs="Times New Roman"/>
          <w:sz w:val="24"/>
          <w:szCs w:val="24"/>
        </w:rPr>
        <w:t xml:space="preserve">or example, </w:t>
      </w:r>
      <w:r w:rsidR="00EA6056">
        <w:rPr>
          <w:rFonts w:ascii="Times New Roman" w:hAnsi="Times New Roman" w:cs="Times New Roman"/>
          <w:sz w:val="24"/>
          <w:szCs w:val="24"/>
        </w:rPr>
        <w:t>Student 2</w:t>
      </w:r>
      <w:r w:rsidR="000204EB">
        <w:rPr>
          <w:rFonts w:ascii="Times New Roman" w:hAnsi="Times New Roman" w:cs="Times New Roman"/>
          <w:sz w:val="24"/>
          <w:szCs w:val="24"/>
        </w:rPr>
        <w:t xml:space="preserve">’s justification </w:t>
      </w:r>
      <w:r w:rsidR="00EA6056">
        <w:rPr>
          <w:rFonts w:ascii="Times New Roman" w:hAnsi="Times New Roman" w:cs="Times New Roman"/>
          <w:sz w:val="24"/>
          <w:szCs w:val="24"/>
        </w:rPr>
        <w:t>in SSI writing 1</w:t>
      </w:r>
      <w:r w:rsidR="000204EB">
        <w:rPr>
          <w:rFonts w:ascii="Times New Roman" w:hAnsi="Times New Roman" w:cs="Times New Roman"/>
          <w:sz w:val="24"/>
          <w:szCs w:val="24"/>
        </w:rPr>
        <w:t xml:space="preserve"> was </w:t>
      </w:r>
      <w:r w:rsidR="00EA6056">
        <w:rPr>
          <w:rFonts w:ascii="Times New Roman" w:hAnsi="Times New Roman" w:cs="Times New Roman"/>
          <w:sz w:val="24"/>
          <w:szCs w:val="24"/>
        </w:rPr>
        <w:t xml:space="preserve">not </w:t>
      </w:r>
      <w:r w:rsidR="000204EB">
        <w:rPr>
          <w:rFonts w:ascii="Times New Roman" w:hAnsi="Times New Roman" w:cs="Times New Roman"/>
          <w:sz w:val="24"/>
          <w:szCs w:val="24"/>
        </w:rPr>
        <w:t xml:space="preserve">supported or explained with </w:t>
      </w:r>
      <w:r w:rsidR="00382F32">
        <w:rPr>
          <w:rFonts w:ascii="Times New Roman" w:hAnsi="Times New Roman" w:cs="Times New Roman"/>
          <w:sz w:val="24"/>
          <w:szCs w:val="24"/>
        </w:rPr>
        <w:t>more</w:t>
      </w:r>
      <w:r w:rsidR="000204EB">
        <w:rPr>
          <w:rFonts w:ascii="Times New Roman" w:hAnsi="Times New Roman" w:cs="Times New Roman"/>
          <w:sz w:val="24"/>
          <w:szCs w:val="24"/>
        </w:rPr>
        <w:t xml:space="preserve"> evidence. </w:t>
      </w:r>
      <w:r w:rsidR="00EA6056">
        <w:rPr>
          <w:rFonts w:ascii="Times New Roman" w:hAnsi="Times New Roman" w:cs="Times New Roman"/>
          <w:sz w:val="24"/>
          <w:szCs w:val="24"/>
        </w:rPr>
        <w:t>It</w:t>
      </w:r>
      <w:r w:rsidR="000204EB">
        <w:rPr>
          <w:rFonts w:ascii="Times New Roman" w:hAnsi="Times New Roman" w:cs="Times New Roman"/>
          <w:sz w:val="24"/>
          <w:szCs w:val="24"/>
        </w:rPr>
        <w:t xml:space="preserve"> mainly came from personal preference or curiosity. </w:t>
      </w:r>
      <w:r w:rsidR="00EA6056">
        <w:rPr>
          <w:rFonts w:ascii="Times New Roman" w:hAnsi="Times New Roman" w:cs="Times New Roman"/>
          <w:sz w:val="24"/>
          <w:szCs w:val="24"/>
        </w:rPr>
        <w:t>In SSI Writing 2</w:t>
      </w:r>
      <w:r w:rsidR="000204EB">
        <w:rPr>
          <w:rFonts w:ascii="Times New Roman" w:hAnsi="Times New Roman" w:cs="Times New Roman"/>
          <w:sz w:val="24"/>
          <w:szCs w:val="24"/>
        </w:rPr>
        <w:t xml:space="preserve">, </w:t>
      </w:r>
      <w:r w:rsidR="00EA6056">
        <w:rPr>
          <w:rFonts w:ascii="Times New Roman" w:hAnsi="Times New Roman" w:cs="Times New Roman"/>
          <w:sz w:val="24"/>
          <w:szCs w:val="24"/>
        </w:rPr>
        <w:t>the student</w:t>
      </w:r>
      <w:r w:rsidR="000204EB">
        <w:rPr>
          <w:rFonts w:ascii="Times New Roman" w:hAnsi="Times New Roman" w:cs="Times New Roman"/>
          <w:sz w:val="24"/>
          <w:szCs w:val="24"/>
        </w:rPr>
        <w:t xml:space="preserve"> did not change his </w:t>
      </w:r>
      <w:r w:rsidR="00EA6056">
        <w:rPr>
          <w:rFonts w:ascii="Times New Roman" w:hAnsi="Times New Roman" w:cs="Times New Roman"/>
          <w:sz w:val="24"/>
          <w:szCs w:val="24"/>
        </w:rPr>
        <w:t xml:space="preserve">position, </w:t>
      </w:r>
      <w:r w:rsidR="00F74B27">
        <w:rPr>
          <w:rFonts w:ascii="Times New Roman" w:hAnsi="Times New Roman" w:cs="Times New Roman"/>
          <w:sz w:val="24"/>
          <w:szCs w:val="24"/>
        </w:rPr>
        <w:t>but advanced his justification by providing a reason that “baby catipillars they eat milkweed,” explaining the relationship between butterfl</w:t>
      </w:r>
      <w:r w:rsidR="00AB14E2">
        <w:rPr>
          <w:rFonts w:ascii="Times New Roman" w:hAnsi="Times New Roman" w:cs="Times New Roman"/>
          <w:sz w:val="24"/>
          <w:szCs w:val="24"/>
        </w:rPr>
        <w:t>ies</w:t>
      </w:r>
      <w:r w:rsidR="00F74B27">
        <w:rPr>
          <w:rFonts w:ascii="Times New Roman" w:hAnsi="Times New Roman" w:cs="Times New Roman"/>
          <w:sz w:val="24"/>
          <w:szCs w:val="24"/>
        </w:rPr>
        <w:t xml:space="preserve"> and milkweed. </w:t>
      </w:r>
      <w:r w:rsidR="00EA6056">
        <w:rPr>
          <w:rFonts w:ascii="Times New Roman" w:hAnsi="Times New Roman" w:cs="Times New Roman"/>
          <w:sz w:val="24"/>
          <w:szCs w:val="24"/>
        </w:rPr>
        <w:t>In SSI Writing 3</w:t>
      </w:r>
      <w:r w:rsidR="00F74B27">
        <w:rPr>
          <w:rFonts w:ascii="Times New Roman" w:hAnsi="Times New Roman" w:cs="Times New Roman"/>
          <w:sz w:val="24"/>
          <w:szCs w:val="24"/>
        </w:rPr>
        <w:t xml:space="preserve">, </w:t>
      </w:r>
      <w:r w:rsidR="00EA6056">
        <w:rPr>
          <w:rFonts w:ascii="Times New Roman" w:hAnsi="Times New Roman" w:cs="Times New Roman"/>
          <w:sz w:val="24"/>
          <w:szCs w:val="24"/>
        </w:rPr>
        <w:t>the student</w:t>
      </w:r>
      <w:r w:rsidR="008C7028">
        <w:rPr>
          <w:rFonts w:ascii="Times New Roman" w:hAnsi="Times New Roman" w:cs="Times New Roman"/>
          <w:sz w:val="24"/>
          <w:szCs w:val="24"/>
        </w:rPr>
        <w:t xml:space="preserve"> </w:t>
      </w:r>
      <w:r w:rsidR="00EA6056">
        <w:rPr>
          <w:rFonts w:ascii="Times New Roman" w:hAnsi="Times New Roman" w:cs="Times New Roman"/>
          <w:sz w:val="24"/>
          <w:szCs w:val="24"/>
        </w:rPr>
        <w:t xml:space="preserve">remained the same level of justification and </w:t>
      </w:r>
      <w:r w:rsidR="008C7028">
        <w:rPr>
          <w:rFonts w:ascii="Times New Roman" w:hAnsi="Times New Roman" w:cs="Times New Roman"/>
          <w:sz w:val="24"/>
          <w:szCs w:val="24"/>
        </w:rPr>
        <w:t xml:space="preserve">supported his claim by </w:t>
      </w:r>
      <w:r w:rsidR="008C7028">
        <w:rPr>
          <w:rFonts w:ascii="Times New Roman" w:hAnsi="Times New Roman" w:cs="Times New Roman" w:hint="eastAsia"/>
          <w:sz w:val="24"/>
          <w:szCs w:val="24"/>
        </w:rPr>
        <w:t>deductive</w:t>
      </w:r>
      <w:r w:rsidR="006D6B7D">
        <w:rPr>
          <w:rFonts w:ascii="Times New Roman" w:hAnsi="Times New Roman" w:cs="Times New Roman"/>
          <w:sz w:val="24"/>
          <w:szCs w:val="24"/>
        </w:rPr>
        <w:t>ly</w:t>
      </w:r>
      <w:r w:rsidR="008C7028">
        <w:rPr>
          <w:rFonts w:ascii="Times New Roman" w:hAnsi="Times New Roman" w:cs="Times New Roman"/>
          <w:sz w:val="24"/>
          <w:szCs w:val="24"/>
        </w:rPr>
        <w:t xml:space="preserve"> </w:t>
      </w:r>
      <w:r w:rsidR="008C7028">
        <w:rPr>
          <w:rFonts w:ascii="Times New Roman" w:hAnsi="Times New Roman" w:cs="Times New Roman" w:hint="eastAsia"/>
          <w:sz w:val="24"/>
          <w:szCs w:val="24"/>
        </w:rPr>
        <w:t>reasoning</w:t>
      </w:r>
      <w:r w:rsidR="008C7028">
        <w:rPr>
          <w:rFonts w:ascii="Times New Roman" w:hAnsi="Times New Roman" w:cs="Times New Roman"/>
          <w:sz w:val="24"/>
          <w:szCs w:val="24"/>
        </w:rPr>
        <w:t xml:space="preserve"> </w:t>
      </w:r>
      <w:r w:rsidR="008C7028">
        <w:rPr>
          <w:rFonts w:ascii="Times New Roman" w:hAnsi="Times New Roman" w:cs="Times New Roman" w:hint="eastAsia"/>
          <w:sz w:val="24"/>
          <w:szCs w:val="24"/>
        </w:rPr>
        <w:t>t</w:t>
      </w:r>
      <w:r w:rsidR="008C7028">
        <w:rPr>
          <w:rFonts w:ascii="Times New Roman" w:hAnsi="Times New Roman" w:cs="Times New Roman"/>
          <w:sz w:val="24"/>
          <w:szCs w:val="24"/>
        </w:rPr>
        <w:t xml:space="preserve">hat the death </w:t>
      </w:r>
      <w:r w:rsidR="008C7028" w:rsidRPr="004C7C26">
        <w:rPr>
          <w:rFonts w:ascii="Times New Roman" w:hAnsi="Times New Roman" w:cs="Times New Roman"/>
          <w:sz w:val="24"/>
          <w:szCs w:val="24"/>
        </w:rPr>
        <w:t>of animals would be harmful to human</w:t>
      </w:r>
      <w:r w:rsidR="006D6B7D">
        <w:rPr>
          <w:rFonts w:ascii="Times New Roman" w:hAnsi="Times New Roman" w:cs="Times New Roman"/>
          <w:sz w:val="24"/>
          <w:szCs w:val="24"/>
        </w:rPr>
        <w:t>s</w:t>
      </w:r>
      <w:r w:rsidR="008C7028" w:rsidRPr="004C7C26">
        <w:rPr>
          <w:rFonts w:ascii="Times New Roman" w:hAnsi="Times New Roman" w:cs="Times New Roman"/>
          <w:sz w:val="24"/>
          <w:szCs w:val="24"/>
        </w:rPr>
        <w:t xml:space="preserve">. </w:t>
      </w:r>
    </w:p>
    <w:p w14:paraId="4183E307" w14:textId="403FC999" w:rsidR="0009444B" w:rsidRPr="00225E3B" w:rsidRDefault="00102078" w:rsidP="00A461B6">
      <w:pPr>
        <w:spacing w:line="480" w:lineRule="auto"/>
        <w:ind w:firstLine="720"/>
        <w:rPr>
          <w:rFonts w:ascii="Times New Roman" w:hAnsi="Times New Roman" w:cs="Times New Roman"/>
          <w:sz w:val="24"/>
          <w:szCs w:val="24"/>
        </w:rPr>
      </w:pPr>
      <w:r w:rsidRPr="00225E3B">
        <w:rPr>
          <w:rFonts w:ascii="Times New Roman" w:eastAsia="SimSun" w:hAnsi="Times New Roman" w:cs="Times New Roman"/>
          <w:b/>
          <w:bCs/>
          <w:sz w:val="24"/>
          <w:szCs w:val="24"/>
        </w:rPr>
        <w:t>SSI Writing 1</w:t>
      </w:r>
      <w:r w:rsidR="00724136" w:rsidRPr="00225E3B">
        <w:rPr>
          <w:rFonts w:ascii="Times New Roman" w:eastAsia="SimSun" w:hAnsi="Times New Roman" w:cs="Times New Roman"/>
          <w:b/>
          <w:bCs/>
          <w:sz w:val="24"/>
          <w:szCs w:val="24"/>
        </w:rPr>
        <w:t xml:space="preserve"> (</w:t>
      </w:r>
      <w:r w:rsidRPr="00225E3B">
        <w:rPr>
          <w:rFonts w:ascii="Times New Roman" w:eastAsia="SimSun" w:hAnsi="Times New Roman" w:cs="Times New Roman"/>
          <w:b/>
          <w:bCs/>
          <w:sz w:val="24"/>
          <w:szCs w:val="24"/>
        </w:rPr>
        <w:t>S2</w:t>
      </w:r>
      <w:r w:rsidR="00724136" w:rsidRPr="00225E3B">
        <w:rPr>
          <w:rFonts w:ascii="Times New Roman" w:eastAsia="SimSun" w:hAnsi="Times New Roman" w:cs="Times New Roman"/>
          <w:b/>
          <w:bCs/>
          <w:sz w:val="24"/>
          <w:szCs w:val="24"/>
        </w:rPr>
        <w:t xml:space="preserve">): </w:t>
      </w:r>
      <w:r w:rsidR="0009444B" w:rsidRPr="00225E3B">
        <w:rPr>
          <w:rFonts w:ascii="Times New Roman" w:hAnsi="Times New Roman" w:cs="Times New Roman"/>
          <w:i/>
          <w:iCs/>
          <w:sz w:val="24"/>
          <w:szCs w:val="24"/>
        </w:rPr>
        <w:t>Yes because we have 2 soccer fields I want the old one as a butterfly garden because I wanted to learn about butterfly a lot and I wanna see milkweed</w:t>
      </w:r>
      <w:r w:rsidR="0009444B" w:rsidRPr="00225E3B">
        <w:rPr>
          <w:rFonts w:ascii="Times New Roman" w:hAnsi="Times New Roman" w:cs="Times New Roman"/>
          <w:sz w:val="24"/>
          <w:szCs w:val="24"/>
        </w:rPr>
        <w:t xml:space="preserve"> </w:t>
      </w:r>
      <w:r w:rsidR="0009444B" w:rsidRPr="00225E3B">
        <w:rPr>
          <w:rFonts w:ascii="Times New Roman" w:eastAsia="SimSun" w:hAnsi="Times New Roman" w:cs="Times New Roman"/>
          <w:b/>
          <w:bCs/>
          <w:sz w:val="24"/>
          <w:szCs w:val="24"/>
        </w:rPr>
        <w:t>(score 1)</w:t>
      </w:r>
      <w:r w:rsidR="0009444B" w:rsidRPr="00225E3B">
        <w:rPr>
          <w:rFonts w:ascii="Times New Roman" w:hAnsi="Times New Roman" w:cs="Times New Roman"/>
          <w:sz w:val="24"/>
          <w:szCs w:val="24"/>
        </w:rPr>
        <w:t>.</w:t>
      </w:r>
    </w:p>
    <w:p w14:paraId="7F97E13F" w14:textId="057009A6" w:rsidR="0084338E" w:rsidRPr="004C7C26" w:rsidRDefault="00102078" w:rsidP="00A461B6">
      <w:pPr>
        <w:spacing w:line="480" w:lineRule="auto"/>
        <w:ind w:firstLine="720"/>
        <w:rPr>
          <w:rFonts w:ascii="Times New Roman" w:hAnsi="Times New Roman" w:cs="Times New Roman"/>
          <w:sz w:val="24"/>
          <w:szCs w:val="24"/>
        </w:rPr>
      </w:pPr>
      <w:r w:rsidRPr="00225E3B">
        <w:rPr>
          <w:rFonts w:ascii="Times New Roman" w:eastAsia="SimSun" w:hAnsi="Times New Roman" w:cs="Times New Roman"/>
          <w:b/>
          <w:bCs/>
          <w:sz w:val="24"/>
          <w:szCs w:val="24"/>
        </w:rPr>
        <w:t>SSI Writing 2</w:t>
      </w:r>
      <w:r w:rsidR="00724136" w:rsidRPr="00225E3B">
        <w:rPr>
          <w:rFonts w:ascii="Times New Roman" w:hAnsi="Times New Roman" w:cs="Times New Roman"/>
          <w:sz w:val="24"/>
          <w:szCs w:val="24"/>
        </w:rPr>
        <w:t xml:space="preserve"> </w:t>
      </w:r>
      <w:r w:rsidR="00724136" w:rsidRPr="00225E3B">
        <w:rPr>
          <w:rFonts w:ascii="Times New Roman" w:hAnsi="Times New Roman" w:cs="Times New Roman"/>
          <w:b/>
          <w:bCs/>
          <w:sz w:val="24"/>
          <w:szCs w:val="24"/>
        </w:rPr>
        <w:t>(</w:t>
      </w:r>
      <w:r w:rsidRPr="00225E3B">
        <w:rPr>
          <w:rFonts w:ascii="Times New Roman" w:hAnsi="Times New Roman" w:cs="Times New Roman"/>
          <w:b/>
          <w:bCs/>
          <w:sz w:val="24"/>
          <w:szCs w:val="24"/>
        </w:rPr>
        <w:t>S2</w:t>
      </w:r>
      <w:r w:rsidR="00724136" w:rsidRPr="00225E3B">
        <w:rPr>
          <w:rFonts w:ascii="Times New Roman" w:hAnsi="Times New Roman" w:cs="Times New Roman"/>
          <w:b/>
          <w:bCs/>
          <w:sz w:val="24"/>
          <w:szCs w:val="24"/>
        </w:rPr>
        <w:t xml:space="preserve">): </w:t>
      </w:r>
      <w:r w:rsidR="0084338E" w:rsidRPr="00225E3B">
        <w:rPr>
          <w:rFonts w:ascii="Times New Roman" w:hAnsi="Times New Roman" w:cs="Times New Roman"/>
          <w:b/>
          <w:bCs/>
          <w:sz w:val="24"/>
          <w:szCs w:val="24"/>
        </w:rPr>
        <w:t xml:space="preserve"> </w:t>
      </w:r>
      <w:r w:rsidR="0084338E" w:rsidRPr="00225E3B">
        <w:rPr>
          <w:rFonts w:ascii="Times New Roman" w:hAnsi="Times New Roman" w:cs="Times New Roman"/>
          <w:i/>
          <w:iCs/>
          <w:sz w:val="24"/>
          <w:szCs w:val="24"/>
        </w:rPr>
        <w:t xml:space="preserve">I still agree because I want to know about the butterflys habitat and why they need milkweed and why they tasted so bitter? Because then the baby catipillars they eat milkweed and milkweed taste so bitter </w:t>
      </w:r>
      <w:r w:rsidR="0084338E" w:rsidRPr="00225E3B">
        <w:rPr>
          <w:rFonts w:ascii="Times New Roman" w:eastAsia="SimSun" w:hAnsi="Times New Roman" w:cs="Times New Roman"/>
          <w:b/>
          <w:bCs/>
          <w:sz w:val="24"/>
          <w:szCs w:val="24"/>
        </w:rPr>
        <w:t>(score 2)</w:t>
      </w:r>
      <w:r w:rsidR="0084338E" w:rsidRPr="004C7C26">
        <w:rPr>
          <w:rFonts w:ascii="Times New Roman" w:hAnsi="Times New Roman" w:cs="Times New Roman"/>
          <w:sz w:val="24"/>
          <w:szCs w:val="24"/>
        </w:rPr>
        <w:t>.</w:t>
      </w:r>
    </w:p>
    <w:p w14:paraId="39938D51" w14:textId="7564F2C1" w:rsidR="00382F32" w:rsidRPr="00225E3B" w:rsidRDefault="00102078" w:rsidP="00A461B6">
      <w:pPr>
        <w:spacing w:line="480" w:lineRule="auto"/>
        <w:ind w:firstLine="720"/>
        <w:rPr>
          <w:rFonts w:ascii="Times New Roman" w:eastAsia="SimSun" w:hAnsi="Times New Roman" w:cs="Times New Roman"/>
          <w:b/>
          <w:bCs/>
          <w:sz w:val="24"/>
          <w:szCs w:val="24"/>
        </w:rPr>
      </w:pPr>
      <w:r w:rsidRPr="00225E3B">
        <w:rPr>
          <w:rFonts w:ascii="Times New Roman" w:eastAsia="SimSun" w:hAnsi="Times New Roman" w:cs="Times New Roman"/>
          <w:b/>
          <w:bCs/>
          <w:sz w:val="24"/>
          <w:szCs w:val="24"/>
        </w:rPr>
        <w:t>SSI Writing 3</w:t>
      </w:r>
      <w:r w:rsidR="00724136" w:rsidRPr="00225E3B">
        <w:rPr>
          <w:rFonts w:ascii="Times New Roman" w:eastAsia="SimSun" w:hAnsi="Times New Roman" w:cs="Times New Roman"/>
          <w:b/>
          <w:bCs/>
          <w:sz w:val="24"/>
          <w:szCs w:val="24"/>
        </w:rPr>
        <w:t xml:space="preserve"> (</w:t>
      </w:r>
      <w:r w:rsidRPr="00225E3B">
        <w:rPr>
          <w:rFonts w:ascii="Times New Roman" w:hAnsi="Times New Roman" w:cs="Times New Roman"/>
          <w:b/>
          <w:bCs/>
          <w:sz w:val="24"/>
          <w:szCs w:val="24"/>
        </w:rPr>
        <w:t>S2</w:t>
      </w:r>
      <w:r w:rsidR="00724136" w:rsidRPr="00225E3B">
        <w:rPr>
          <w:rFonts w:ascii="Times New Roman" w:hAnsi="Times New Roman" w:cs="Times New Roman"/>
          <w:b/>
          <w:bCs/>
          <w:sz w:val="24"/>
          <w:szCs w:val="24"/>
        </w:rPr>
        <w:t>):</w:t>
      </w:r>
      <w:r w:rsidR="0084338E" w:rsidRPr="00225E3B">
        <w:rPr>
          <w:rFonts w:ascii="Times New Roman" w:hAnsi="Times New Roman" w:cs="Times New Roman"/>
          <w:sz w:val="24"/>
          <w:szCs w:val="24"/>
        </w:rPr>
        <w:t xml:space="preserve"> </w:t>
      </w:r>
      <w:r w:rsidR="0084338E" w:rsidRPr="00225E3B">
        <w:rPr>
          <w:rFonts w:ascii="Times New Roman" w:hAnsi="Times New Roman" w:cs="Times New Roman"/>
          <w:i/>
          <w:iCs/>
          <w:sz w:val="24"/>
          <w:szCs w:val="24"/>
        </w:rPr>
        <w:t xml:space="preserve">I think its not a good idea to put a soccer field in a prairie because its ruining the habitat if you did do that. That's making animals die and when the animals die. It makes us die. Because animals are important to our lives if cows die we won't have any milk and if fishes die then it will ruin the water and we don't have anything we can drink.  So please don't do that </w:t>
      </w:r>
      <w:r w:rsidR="0084338E" w:rsidRPr="00225E3B">
        <w:rPr>
          <w:rFonts w:ascii="Times New Roman" w:eastAsia="SimSun" w:hAnsi="Times New Roman" w:cs="Times New Roman"/>
          <w:b/>
          <w:bCs/>
          <w:sz w:val="24"/>
          <w:szCs w:val="24"/>
        </w:rPr>
        <w:t>(score 2).</w:t>
      </w:r>
    </w:p>
    <w:p w14:paraId="295E774B" w14:textId="406B81C2" w:rsidR="00E9570C" w:rsidRPr="004C7C26" w:rsidRDefault="00BB3B9D" w:rsidP="00A461B6">
      <w:pPr>
        <w:spacing w:line="480" w:lineRule="auto"/>
        <w:rPr>
          <w:rFonts w:ascii="Times New Roman" w:hAnsi="Times New Roman" w:cs="Times New Roman"/>
          <w:b/>
          <w:bCs/>
          <w:sz w:val="24"/>
          <w:szCs w:val="24"/>
        </w:rPr>
      </w:pPr>
      <w:r w:rsidRPr="004C7C26">
        <w:rPr>
          <w:rFonts w:ascii="Times New Roman" w:hAnsi="Times New Roman" w:cs="Times New Roman"/>
          <w:b/>
          <w:bCs/>
          <w:sz w:val="24"/>
          <w:szCs w:val="24"/>
        </w:rPr>
        <w:lastRenderedPageBreak/>
        <w:t>Perspective</w:t>
      </w:r>
    </w:p>
    <w:p w14:paraId="785C118B" w14:textId="19D7082C" w:rsidR="00F7493D" w:rsidRDefault="00E9570C" w:rsidP="00A461B6">
      <w:pPr>
        <w:spacing w:line="480" w:lineRule="auto"/>
        <w:ind w:firstLine="720"/>
        <w:rPr>
          <w:rFonts w:ascii="Times New Roman" w:hAnsi="Times New Roman" w:cs="Times New Roman"/>
          <w:sz w:val="24"/>
          <w:szCs w:val="24"/>
        </w:rPr>
      </w:pPr>
      <w:r w:rsidRPr="0000656F">
        <w:rPr>
          <w:rFonts w:ascii="Times New Roman" w:hAnsi="Times New Roman" w:cs="Times New Roman"/>
          <w:sz w:val="24"/>
          <w:szCs w:val="24"/>
        </w:rPr>
        <w:t xml:space="preserve">The quantitative results from Table </w:t>
      </w:r>
      <w:r w:rsidR="00DB5A87">
        <w:rPr>
          <w:rFonts w:ascii="Times New Roman" w:hAnsi="Times New Roman" w:cs="Times New Roman"/>
          <w:sz w:val="24"/>
          <w:szCs w:val="24"/>
        </w:rPr>
        <w:t>4</w:t>
      </w:r>
      <w:r w:rsidRPr="0000656F">
        <w:rPr>
          <w:rFonts w:ascii="Times New Roman" w:hAnsi="Times New Roman" w:cs="Times New Roman"/>
          <w:sz w:val="24"/>
          <w:szCs w:val="24"/>
        </w:rPr>
        <w:t xml:space="preserve"> </w:t>
      </w:r>
      <w:r w:rsidR="00300E5B" w:rsidRPr="0000656F">
        <w:rPr>
          <w:rFonts w:ascii="Times New Roman" w:hAnsi="Times New Roman" w:cs="Times New Roman"/>
          <w:sz w:val="24"/>
          <w:szCs w:val="24"/>
        </w:rPr>
        <w:t xml:space="preserve">showed that there was a statistically significant difference in </w:t>
      </w:r>
      <w:r w:rsidR="004F0FD9" w:rsidRPr="0000656F">
        <w:rPr>
          <w:rFonts w:ascii="Times New Roman" w:hAnsi="Times New Roman" w:cs="Times New Roman"/>
          <w:sz w:val="24"/>
          <w:szCs w:val="24"/>
        </w:rPr>
        <w:t xml:space="preserve">students’ </w:t>
      </w:r>
      <w:r w:rsidR="00300E5B" w:rsidRPr="0000656F">
        <w:rPr>
          <w:rFonts w:ascii="Times New Roman" w:hAnsi="Times New Roman" w:cs="Times New Roman"/>
          <w:sz w:val="24"/>
          <w:szCs w:val="24"/>
        </w:rPr>
        <w:t xml:space="preserve">perspective score over </w:t>
      </w:r>
      <w:r w:rsidR="00EA6056">
        <w:rPr>
          <w:rFonts w:ascii="Times New Roman" w:hAnsi="Times New Roman" w:cs="Times New Roman"/>
          <w:sz w:val="24"/>
          <w:szCs w:val="24"/>
        </w:rPr>
        <w:t xml:space="preserve">the </w:t>
      </w:r>
      <w:r w:rsidR="00300E5B" w:rsidRPr="0000656F">
        <w:rPr>
          <w:rFonts w:ascii="Times New Roman" w:hAnsi="Times New Roman" w:cs="Times New Roman"/>
          <w:sz w:val="24"/>
          <w:szCs w:val="24"/>
        </w:rPr>
        <w:t>three time points, F (2,</w:t>
      </w:r>
      <w:r w:rsidR="00102849">
        <w:rPr>
          <w:rFonts w:ascii="Times New Roman" w:hAnsi="Times New Roman" w:cs="Times New Roman"/>
          <w:sz w:val="24"/>
          <w:szCs w:val="24"/>
        </w:rPr>
        <w:t xml:space="preserve"> 90</w:t>
      </w:r>
      <w:r w:rsidR="00300E5B" w:rsidRPr="0000656F">
        <w:rPr>
          <w:rFonts w:ascii="Times New Roman" w:hAnsi="Times New Roman" w:cs="Times New Roman"/>
          <w:sz w:val="24"/>
          <w:szCs w:val="24"/>
        </w:rPr>
        <w:t>) =</w:t>
      </w:r>
      <w:r w:rsidR="00102849">
        <w:rPr>
          <w:rFonts w:ascii="Times New Roman" w:hAnsi="Times New Roman" w:cs="Times New Roman"/>
          <w:sz w:val="24"/>
          <w:szCs w:val="24"/>
        </w:rPr>
        <w:t>5.842</w:t>
      </w:r>
      <w:r w:rsidR="00300E5B" w:rsidRPr="0000656F">
        <w:rPr>
          <w:rFonts w:ascii="Times New Roman" w:hAnsi="Times New Roman" w:cs="Times New Roman"/>
          <w:sz w:val="24"/>
          <w:szCs w:val="24"/>
        </w:rPr>
        <w:t xml:space="preserve">, </w:t>
      </w:r>
      <w:r w:rsidR="00300E5B" w:rsidRPr="0000656F">
        <w:rPr>
          <w:rFonts w:ascii="Times New Roman" w:hAnsi="Times New Roman" w:cs="Times New Roman"/>
          <w:i/>
          <w:iCs/>
          <w:sz w:val="24"/>
          <w:szCs w:val="24"/>
        </w:rPr>
        <w:t>p</w:t>
      </w:r>
      <w:r w:rsidR="00300E5B" w:rsidRPr="0000656F">
        <w:rPr>
          <w:rFonts w:ascii="Times New Roman" w:hAnsi="Times New Roman" w:cs="Times New Roman"/>
          <w:sz w:val="24"/>
          <w:szCs w:val="24"/>
        </w:rPr>
        <w:t>=0.00</w:t>
      </w:r>
      <w:r w:rsidR="00102849">
        <w:rPr>
          <w:rFonts w:ascii="Times New Roman" w:hAnsi="Times New Roman" w:cs="Times New Roman"/>
          <w:sz w:val="24"/>
          <w:szCs w:val="24"/>
        </w:rPr>
        <w:t>4</w:t>
      </w:r>
      <w:r w:rsidR="00465A7A">
        <w:rPr>
          <w:rFonts w:ascii="Times New Roman" w:hAnsi="Times New Roman" w:cs="Times New Roman"/>
          <w:sz w:val="24"/>
          <w:szCs w:val="24"/>
        </w:rPr>
        <w:t xml:space="preserve">. </w:t>
      </w:r>
      <w:r w:rsidR="004F0FD9" w:rsidRPr="0000656F">
        <w:rPr>
          <w:rFonts w:ascii="Times New Roman" w:hAnsi="Times New Roman" w:cs="Times New Roman"/>
          <w:sz w:val="24"/>
          <w:szCs w:val="24"/>
        </w:rPr>
        <w:t>Post hoc analyses found that the perspective score at the third point (</w:t>
      </w:r>
      <w:r w:rsidR="004F0FD9" w:rsidRPr="00F517BB">
        <w:rPr>
          <w:rFonts w:ascii="Times New Roman" w:hAnsi="Times New Roman" w:cs="Times New Roman"/>
          <w:i/>
          <w:iCs/>
          <w:sz w:val="24"/>
          <w:szCs w:val="24"/>
        </w:rPr>
        <w:t>M</w:t>
      </w:r>
      <w:r w:rsidR="004F0FD9" w:rsidRPr="0000656F">
        <w:rPr>
          <w:rFonts w:ascii="Times New Roman" w:hAnsi="Times New Roman" w:cs="Times New Roman"/>
          <w:sz w:val="24"/>
          <w:szCs w:val="24"/>
        </w:rPr>
        <w:t>=0.72, SD=1.09) was significantly higher than</w:t>
      </w:r>
      <w:r w:rsidR="00756EA5">
        <w:rPr>
          <w:rFonts w:ascii="Times New Roman" w:hAnsi="Times New Roman" w:cs="Times New Roman"/>
          <w:sz w:val="24"/>
          <w:szCs w:val="24"/>
        </w:rPr>
        <w:t xml:space="preserve"> </w:t>
      </w:r>
      <w:r w:rsidR="00C63ABE">
        <w:rPr>
          <w:rFonts w:ascii="Times New Roman" w:hAnsi="Times New Roman" w:cs="Times New Roman"/>
          <w:sz w:val="24"/>
          <w:szCs w:val="24"/>
        </w:rPr>
        <w:t xml:space="preserve">the </w:t>
      </w:r>
      <w:r w:rsidR="00945648" w:rsidRPr="0000656F">
        <w:rPr>
          <w:rFonts w:ascii="Times New Roman" w:hAnsi="Times New Roman" w:cs="Times New Roman"/>
          <w:sz w:val="24"/>
          <w:szCs w:val="24"/>
        </w:rPr>
        <w:t>second time (</w:t>
      </w:r>
      <w:r w:rsidR="00945648" w:rsidRPr="00F517BB">
        <w:rPr>
          <w:rFonts w:ascii="Times New Roman" w:hAnsi="Times New Roman" w:cs="Times New Roman"/>
          <w:i/>
          <w:iCs/>
          <w:sz w:val="24"/>
          <w:szCs w:val="24"/>
        </w:rPr>
        <w:t>M</w:t>
      </w:r>
      <w:r w:rsidR="00945648" w:rsidRPr="0000656F">
        <w:rPr>
          <w:rFonts w:ascii="Times New Roman" w:hAnsi="Times New Roman" w:cs="Times New Roman"/>
          <w:sz w:val="24"/>
          <w:szCs w:val="24"/>
        </w:rPr>
        <w:t>=0.2, SD=0.65)</w:t>
      </w:r>
      <w:r w:rsidR="00C63ABE">
        <w:rPr>
          <w:rFonts w:ascii="Times New Roman" w:hAnsi="Times New Roman" w:cs="Times New Roman"/>
          <w:sz w:val="24"/>
          <w:szCs w:val="24"/>
        </w:rPr>
        <w:t>, though t</w:t>
      </w:r>
      <w:r w:rsidR="00945648" w:rsidRPr="0000656F">
        <w:rPr>
          <w:rFonts w:ascii="Times New Roman" w:hAnsi="Times New Roman" w:cs="Times New Roman"/>
          <w:sz w:val="24"/>
          <w:szCs w:val="24"/>
        </w:rPr>
        <w:t xml:space="preserve">here was no significant difference between the first and </w:t>
      </w:r>
      <w:r w:rsidR="00C63ABE">
        <w:rPr>
          <w:rFonts w:ascii="Times New Roman" w:hAnsi="Times New Roman" w:cs="Times New Roman"/>
          <w:sz w:val="24"/>
          <w:szCs w:val="24"/>
        </w:rPr>
        <w:t xml:space="preserve">the </w:t>
      </w:r>
      <w:r w:rsidR="00945648" w:rsidRPr="0000656F">
        <w:rPr>
          <w:rFonts w:ascii="Times New Roman" w:hAnsi="Times New Roman" w:cs="Times New Roman"/>
          <w:sz w:val="24"/>
          <w:szCs w:val="24"/>
        </w:rPr>
        <w:t xml:space="preserve">second time. </w:t>
      </w:r>
    </w:p>
    <w:tbl>
      <w:tblPr>
        <w:tblW w:w="7331"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
        <w:gridCol w:w="1697"/>
        <w:gridCol w:w="1273"/>
        <w:gridCol w:w="1080"/>
        <w:gridCol w:w="1440"/>
        <w:gridCol w:w="1080"/>
        <w:gridCol w:w="630"/>
      </w:tblGrid>
      <w:tr w:rsidR="0077228F" w:rsidRPr="0000656F" w14:paraId="0863BA47" w14:textId="77777777" w:rsidTr="00102849">
        <w:trPr>
          <w:gridBefore w:val="1"/>
          <w:wBefore w:w="131" w:type="dxa"/>
          <w:cantSplit/>
        </w:trPr>
        <w:tc>
          <w:tcPr>
            <w:tcW w:w="7200" w:type="dxa"/>
            <w:gridSpan w:val="6"/>
            <w:tcBorders>
              <w:top w:val="nil"/>
              <w:left w:val="nil"/>
              <w:bottom w:val="nil"/>
              <w:right w:val="nil"/>
            </w:tcBorders>
            <w:shd w:val="clear" w:color="auto" w:fill="auto"/>
            <w:vAlign w:val="bottom"/>
          </w:tcPr>
          <w:p w14:paraId="09AE8CFF" w14:textId="378662AE" w:rsidR="0077228F" w:rsidRPr="0000656F" w:rsidRDefault="0077228F" w:rsidP="00A461B6">
            <w:pPr>
              <w:jc w:val="center"/>
              <w:rPr>
                <w:rFonts w:ascii="Times New Roman" w:eastAsia="SimSun" w:hAnsi="Times New Roman" w:cs="Times New Roman"/>
                <w:b/>
                <w:bCs/>
              </w:rPr>
            </w:pPr>
            <w:r w:rsidRPr="0000656F">
              <w:rPr>
                <w:rFonts w:ascii="Times New Roman" w:eastAsia="SimSun" w:hAnsi="Times New Roman" w:cs="Times New Roman"/>
                <w:b/>
                <w:bCs/>
                <w:color w:val="010205"/>
                <w:sz w:val="20"/>
                <w:szCs w:val="20"/>
                <w:shd w:val="clear" w:color="auto" w:fill="FFFFFF"/>
              </w:rPr>
              <w:t xml:space="preserve">Table </w:t>
            </w:r>
            <w:r w:rsidR="004125C5">
              <w:rPr>
                <w:rFonts w:ascii="Times New Roman" w:eastAsia="SimSun" w:hAnsi="Times New Roman" w:cs="Times New Roman"/>
                <w:b/>
                <w:bCs/>
                <w:color w:val="010205"/>
                <w:sz w:val="20"/>
                <w:szCs w:val="20"/>
                <w:shd w:val="clear" w:color="auto" w:fill="FFFFFF"/>
              </w:rPr>
              <w:t>4</w:t>
            </w:r>
            <w:r w:rsidRPr="0000656F">
              <w:rPr>
                <w:rFonts w:ascii="Times New Roman" w:eastAsia="SimSun" w:hAnsi="Times New Roman" w:cs="Times New Roman"/>
                <w:b/>
                <w:bCs/>
                <w:color w:val="010205"/>
                <w:sz w:val="20"/>
                <w:szCs w:val="20"/>
                <w:shd w:val="clear" w:color="auto" w:fill="FFFFFF"/>
              </w:rPr>
              <w:t xml:space="preserve">.  </w:t>
            </w:r>
            <w:r w:rsidRPr="0000656F">
              <w:rPr>
                <w:rFonts w:ascii="Times New Roman" w:hAnsi="Times New Roman" w:cs="Times New Roman"/>
                <w:b/>
                <w:bCs/>
                <w:color w:val="010205"/>
                <w:sz w:val="20"/>
                <w:szCs w:val="20"/>
                <w:shd w:val="clear" w:color="auto" w:fill="FFFFFF"/>
              </w:rPr>
              <w:t xml:space="preserve">Perspective </w:t>
            </w:r>
            <w:r w:rsidRPr="0000656F">
              <w:rPr>
                <w:rFonts w:ascii="Times New Roman" w:eastAsia="SimSun" w:hAnsi="Times New Roman" w:cs="Times New Roman"/>
                <w:b/>
                <w:bCs/>
                <w:color w:val="010205"/>
                <w:sz w:val="20"/>
                <w:szCs w:val="20"/>
                <w:shd w:val="clear" w:color="auto" w:fill="FFFFFF"/>
              </w:rPr>
              <w:t>(</w:t>
            </w:r>
            <w:r w:rsidR="00102849">
              <w:rPr>
                <w:rFonts w:ascii="Times New Roman" w:eastAsia="SimSun" w:hAnsi="Times New Roman" w:cs="Times New Roman"/>
                <w:b/>
                <w:bCs/>
                <w:color w:val="010205"/>
                <w:sz w:val="20"/>
                <w:szCs w:val="20"/>
                <w:shd w:val="clear" w:color="auto" w:fill="FFFFFF"/>
              </w:rPr>
              <w:t xml:space="preserve">A Repeated Measure </w:t>
            </w:r>
            <w:r w:rsidRPr="0000656F">
              <w:rPr>
                <w:rFonts w:ascii="Times New Roman" w:eastAsia="SimSun" w:hAnsi="Times New Roman" w:cs="Times New Roman"/>
                <w:b/>
                <w:bCs/>
                <w:color w:val="010205"/>
                <w:sz w:val="20"/>
                <w:szCs w:val="20"/>
                <w:shd w:val="clear" w:color="auto" w:fill="FFFFFF"/>
              </w:rPr>
              <w:t>ANOVA)</w:t>
            </w:r>
          </w:p>
        </w:tc>
      </w:tr>
      <w:tr w:rsidR="0077228F" w:rsidRPr="0000656F" w14:paraId="3AB67E4E" w14:textId="77777777" w:rsidTr="00102849">
        <w:trPr>
          <w:cantSplit/>
        </w:trPr>
        <w:tc>
          <w:tcPr>
            <w:tcW w:w="1828" w:type="dxa"/>
            <w:gridSpan w:val="2"/>
            <w:tcBorders>
              <w:top w:val="single" w:sz="12" w:space="0" w:color="152935"/>
              <w:left w:val="nil"/>
              <w:bottom w:val="single" w:sz="12" w:space="0" w:color="152935"/>
              <w:right w:val="nil"/>
            </w:tcBorders>
            <w:shd w:val="clear" w:color="auto" w:fill="auto"/>
            <w:vAlign w:val="center"/>
          </w:tcPr>
          <w:p w14:paraId="74EDECA3" w14:textId="77777777" w:rsidR="0077228F" w:rsidRPr="0000656F" w:rsidRDefault="0077228F" w:rsidP="00A461B6">
            <w:pPr>
              <w:ind w:right="540"/>
              <w:rPr>
                <w:rFonts w:ascii="Times New Roman" w:hAnsi="Times New Roman" w:cs="Times New Roman"/>
                <w:b/>
                <w:bCs/>
                <w:color w:val="010205"/>
              </w:rPr>
            </w:pPr>
          </w:p>
        </w:tc>
        <w:tc>
          <w:tcPr>
            <w:tcW w:w="1273" w:type="dxa"/>
            <w:tcBorders>
              <w:top w:val="single" w:sz="12" w:space="0" w:color="152935"/>
              <w:left w:val="nil"/>
              <w:bottom w:val="single" w:sz="12" w:space="0" w:color="152935"/>
              <w:right w:val="nil"/>
            </w:tcBorders>
            <w:shd w:val="clear" w:color="auto" w:fill="auto"/>
            <w:vAlign w:val="center"/>
          </w:tcPr>
          <w:p w14:paraId="669C27EB" w14:textId="77777777" w:rsidR="0077228F" w:rsidRPr="0000656F" w:rsidRDefault="0077228F" w:rsidP="00A461B6">
            <w:pPr>
              <w:ind w:right="540"/>
              <w:rPr>
                <w:rFonts w:ascii="Times New Roman" w:hAnsi="Times New Roman" w:cs="Times New Roman"/>
                <w:b/>
                <w:bCs/>
                <w:color w:val="010205"/>
              </w:rPr>
            </w:pPr>
            <w:r w:rsidRPr="0000656F">
              <w:rPr>
                <w:rFonts w:ascii="Times New Roman" w:hAnsi="Times New Roman" w:cs="Times New Roman"/>
                <w:b/>
                <w:bCs/>
                <w:color w:val="010205"/>
              </w:rPr>
              <w:t>Sum of Squares</w:t>
            </w:r>
          </w:p>
        </w:tc>
        <w:tc>
          <w:tcPr>
            <w:tcW w:w="1080" w:type="dxa"/>
            <w:tcBorders>
              <w:top w:val="single" w:sz="12" w:space="0" w:color="152935"/>
              <w:left w:val="nil"/>
              <w:bottom w:val="single" w:sz="12" w:space="0" w:color="152935"/>
              <w:right w:val="nil"/>
            </w:tcBorders>
            <w:shd w:val="clear" w:color="auto" w:fill="auto"/>
            <w:vAlign w:val="center"/>
          </w:tcPr>
          <w:p w14:paraId="0FB44235" w14:textId="77777777" w:rsidR="0077228F" w:rsidRPr="0000656F" w:rsidRDefault="0077228F" w:rsidP="00A461B6">
            <w:pPr>
              <w:ind w:right="540"/>
              <w:rPr>
                <w:rFonts w:ascii="Times New Roman" w:hAnsi="Times New Roman" w:cs="Times New Roman"/>
                <w:b/>
                <w:bCs/>
                <w:color w:val="010205"/>
              </w:rPr>
            </w:pPr>
            <w:r w:rsidRPr="0000656F">
              <w:rPr>
                <w:rFonts w:ascii="Times New Roman" w:hAnsi="Times New Roman" w:cs="Times New Roman"/>
                <w:b/>
                <w:bCs/>
                <w:color w:val="010205"/>
              </w:rPr>
              <w:t>df</w:t>
            </w:r>
          </w:p>
        </w:tc>
        <w:tc>
          <w:tcPr>
            <w:tcW w:w="1440" w:type="dxa"/>
            <w:tcBorders>
              <w:top w:val="single" w:sz="12" w:space="0" w:color="152935"/>
              <w:left w:val="nil"/>
              <w:bottom w:val="single" w:sz="12" w:space="0" w:color="152935"/>
              <w:right w:val="nil"/>
            </w:tcBorders>
            <w:shd w:val="clear" w:color="auto" w:fill="auto"/>
            <w:vAlign w:val="center"/>
          </w:tcPr>
          <w:p w14:paraId="115CAAF2" w14:textId="77777777" w:rsidR="0077228F" w:rsidRPr="0000656F" w:rsidRDefault="0077228F" w:rsidP="00A461B6">
            <w:pPr>
              <w:ind w:right="540"/>
              <w:rPr>
                <w:rFonts w:ascii="Times New Roman" w:hAnsi="Times New Roman" w:cs="Times New Roman"/>
                <w:b/>
                <w:bCs/>
                <w:color w:val="010205"/>
              </w:rPr>
            </w:pPr>
            <w:r w:rsidRPr="0000656F">
              <w:rPr>
                <w:rFonts w:ascii="Times New Roman" w:hAnsi="Times New Roman" w:cs="Times New Roman"/>
                <w:b/>
                <w:bCs/>
                <w:color w:val="010205"/>
              </w:rPr>
              <w:t>Mean Square</w:t>
            </w:r>
          </w:p>
        </w:tc>
        <w:tc>
          <w:tcPr>
            <w:tcW w:w="1080" w:type="dxa"/>
            <w:tcBorders>
              <w:top w:val="single" w:sz="12" w:space="0" w:color="152935"/>
              <w:left w:val="nil"/>
              <w:bottom w:val="single" w:sz="12" w:space="0" w:color="152935"/>
              <w:right w:val="nil"/>
            </w:tcBorders>
            <w:shd w:val="clear" w:color="auto" w:fill="auto"/>
            <w:vAlign w:val="center"/>
          </w:tcPr>
          <w:p w14:paraId="2B16C887" w14:textId="77777777" w:rsidR="0077228F" w:rsidRPr="0000656F" w:rsidRDefault="0077228F" w:rsidP="00A461B6">
            <w:pPr>
              <w:ind w:right="540"/>
              <w:rPr>
                <w:rFonts w:ascii="Times New Roman" w:hAnsi="Times New Roman" w:cs="Times New Roman"/>
                <w:b/>
                <w:bCs/>
                <w:color w:val="010205"/>
              </w:rPr>
            </w:pPr>
            <w:r w:rsidRPr="0000656F">
              <w:rPr>
                <w:rFonts w:ascii="Times New Roman" w:hAnsi="Times New Roman" w:cs="Times New Roman"/>
                <w:b/>
                <w:bCs/>
                <w:color w:val="010205"/>
              </w:rPr>
              <w:t>F</w:t>
            </w:r>
          </w:p>
        </w:tc>
        <w:tc>
          <w:tcPr>
            <w:tcW w:w="630" w:type="dxa"/>
            <w:tcBorders>
              <w:top w:val="single" w:sz="12" w:space="0" w:color="152935"/>
              <w:left w:val="nil"/>
              <w:bottom w:val="single" w:sz="12" w:space="0" w:color="152935"/>
              <w:right w:val="nil"/>
            </w:tcBorders>
            <w:shd w:val="clear" w:color="auto" w:fill="auto"/>
            <w:vAlign w:val="center"/>
          </w:tcPr>
          <w:p w14:paraId="2417A8E1" w14:textId="77777777" w:rsidR="0077228F" w:rsidRPr="0000656F" w:rsidRDefault="0077228F" w:rsidP="00A461B6">
            <w:pPr>
              <w:ind w:right="60"/>
              <w:rPr>
                <w:rFonts w:ascii="Times New Roman" w:hAnsi="Times New Roman" w:cs="Times New Roman"/>
                <w:b/>
                <w:bCs/>
                <w:color w:val="010205"/>
              </w:rPr>
            </w:pPr>
            <w:r w:rsidRPr="0000656F">
              <w:rPr>
                <w:rFonts w:ascii="Times New Roman" w:hAnsi="Times New Roman" w:cs="Times New Roman"/>
                <w:b/>
                <w:bCs/>
                <w:color w:val="010205"/>
              </w:rPr>
              <w:t>Sig.</w:t>
            </w:r>
          </w:p>
        </w:tc>
      </w:tr>
      <w:tr w:rsidR="0077228F" w:rsidRPr="0000656F" w14:paraId="364EDC4D" w14:textId="77777777" w:rsidTr="00102849">
        <w:trPr>
          <w:cantSplit/>
        </w:trPr>
        <w:tc>
          <w:tcPr>
            <w:tcW w:w="1828" w:type="dxa"/>
            <w:gridSpan w:val="2"/>
            <w:tcBorders>
              <w:top w:val="nil"/>
              <w:left w:val="nil"/>
              <w:bottom w:val="nil"/>
              <w:right w:val="nil"/>
            </w:tcBorders>
            <w:shd w:val="clear" w:color="auto" w:fill="auto"/>
            <w:vAlign w:val="center"/>
          </w:tcPr>
          <w:p w14:paraId="06184384" w14:textId="6EADEFB3" w:rsidR="0077228F" w:rsidRPr="0000656F" w:rsidRDefault="0077228F" w:rsidP="00A461B6">
            <w:pPr>
              <w:ind w:right="540"/>
              <w:rPr>
                <w:rFonts w:ascii="Times New Roman" w:hAnsi="Times New Roman" w:cs="Times New Roman"/>
                <w:color w:val="010205"/>
              </w:rPr>
            </w:pPr>
            <w:r w:rsidRPr="0000656F">
              <w:rPr>
                <w:rFonts w:ascii="Times New Roman" w:hAnsi="Times New Roman" w:cs="Times New Roman"/>
                <w:color w:val="010205"/>
              </w:rPr>
              <w:t>Between Groups</w:t>
            </w:r>
            <w:r w:rsidR="007665EC">
              <w:rPr>
                <w:rFonts w:ascii="Times New Roman" w:hAnsi="Times New Roman" w:cs="Times New Roman"/>
                <w:color w:val="010205"/>
              </w:rPr>
              <w:t xml:space="preserve"> (Time)</w:t>
            </w:r>
          </w:p>
        </w:tc>
        <w:tc>
          <w:tcPr>
            <w:tcW w:w="1273" w:type="dxa"/>
            <w:tcBorders>
              <w:top w:val="nil"/>
              <w:left w:val="nil"/>
              <w:bottom w:val="nil"/>
              <w:right w:val="nil"/>
            </w:tcBorders>
            <w:shd w:val="clear" w:color="auto" w:fill="auto"/>
            <w:vAlign w:val="center"/>
          </w:tcPr>
          <w:p w14:paraId="6BE2D5E0" w14:textId="77777777" w:rsidR="0077228F" w:rsidRPr="0000656F" w:rsidRDefault="0077228F" w:rsidP="00A461B6">
            <w:pPr>
              <w:ind w:right="810"/>
              <w:jc w:val="right"/>
              <w:rPr>
                <w:rFonts w:ascii="Times New Roman" w:hAnsi="Times New Roman" w:cs="Times New Roman"/>
                <w:color w:val="010205"/>
              </w:rPr>
            </w:pPr>
            <w:r w:rsidRPr="0000656F">
              <w:rPr>
                <w:rFonts w:ascii="Times New Roman" w:hAnsi="Times New Roman" w:cs="Times New Roman"/>
                <w:color w:val="010205"/>
              </w:rPr>
              <w:t>6.971</w:t>
            </w:r>
          </w:p>
        </w:tc>
        <w:tc>
          <w:tcPr>
            <w:tcW w:w="1080" w:type="dxa"/>
            <w:tcBorders>
              <w:top w:val="nil"/>
              <w:left w:val="nil"/>
              <w:bottom w:val="nil"/>
              <w:right w:val="nil"/>
            </w:tcBorders>
            <w:shd w:val="clear" w:color="auto" w:fill="auto"/>
            <w:vAlign w:val="center"/>
          </w:tcPr>
          <w:p w14:paraId="7833D1AE" w14:textId="77777777" w:rsidR="0077228F" w:rsidRPr="0000656F" w:rsidRDefault="0077228F" w:rsidP="00A461B6">
            <w:pPr>
              <w:ind w:right="900"/>
              <w:rPr>
                <w:rFonts w:ascii="Times New Roman" w:hAnsi="Times New Roman" w:cs="Times New Roman"/>
                <w:color w:val="010205"/>
              </w:rPr>
            </w:pPr>
            <w:r w:rsidRPr="0000656F">
              <w:rPr>
                <w:rFonts w:ascii="Times New Roman" w:hAnsi="Times New Roman" w:cs="Times New Roman"/>
                <w:color w:val="010205"/>
              </w:rPr>
              <w:t>2</w:t>
            </w:r>
          </w:p>
        </w:tc>
        <w:tc>
          <w:tcPr>
            <w:tcW w:w="1440" w:type="dxa"/>
            <w:tcBorders>
              <w:top w:val="nil"/>
              <w:left w:val="nil"/>
              <w:bottom w:val="nil"/>
              <w:right w:val="nil"/>
            </w:tcBorders>
            <w:shd w:val="clear" w:color="auto" w:fill="auto"/>
            <w:vAlign w:val="center"/>
          </w:tcPr>
          <w:p w14:paraId="77000235" w14:textId="77777777" w:rsidR="0077228F" w:rsidRPr="0000656F" w:rsidRDefault="0077228F" w:rsidP="00A461B6">
            <w:pPr>
              <w:ind w:right="900"/>
              <w:rPr>
                <w:rFonts w:ascii="Times New Roman" w:hAnsi="Times New Roman" w:cs="Times New Roman"/>
                <w:color w:val="010205"/>
              </w:rPr>
            </w:pPr>
            <w:r w:rsidRPr="0000656F">
              <w:rPr>
                <w:rFonts w:ascii="Times New Roman" w:hAnsi="Times New Roman" w:cs="Times New Roman"/>
                <w:color w:val="010205"/>
              </w:rPr>
              <w:t>3.486</w:t>
            </w:r>
          </w:p>
        </w:tc>
        <w:tc>
          <w:tcPr>
            <w:tcW w:w="1080" w:type="dxa"/>
            <w:tcBorders>
              <w:top w:val="nil"/>
              <w:left w:val="nil"/>
              <w:bottom w:val="nil"/>
              <w:right w:val="nil"/>
            </w:tcBorders>
            <w:shd w:val="clear" w:color="auto" w:fill="auto"/>
            <w:vAlign w:val="center"/>
          </w:tcPr>
          <w:p w14:paraId="5661B126" w14:textId="333D3B3A" w:rsidR="0077228F" w:rsidRPr="0000656F" w:rsidRDefault="00102849" w:rsidP="00A461B6">
            <w:pPr>
              <w:ind w:right="540"/>
              <w:rPr>
                <w:rFonts w:ascii="Times New Roman" w:hAnsi="Times New Roman" w:cs="Times New Roman"/>
                <w:color w:val="010205"/>
              </w:rPr>
            </w:pPr>
            <w:r>
              <w:rPr>
                <w:rFonts w:ascii="Times New Roman" w:hAnsi="Times New Roman" w:cs="Times New Roman"/>
                <w:color w:val="010205"/>
              </w:rPr>
              <w:t>5.842</w:t>
            </w:r>
          </w:p>
        </w:tc>
        <w:tc>
          <w:tcPr>
            <w:tcW w:w="630" w:type="dxa"/>
            <w:tcBorders>
              <w:top w:val="nil"/>
              <w:left w:val="nil"/>
              <w:bottom w:val="nil"/>
              <w:right w:val="nil"/>
            </w:tcBorders>
            <w:shd w:val="clear" w:color="auto" w:fill="auto"/>
            <w:vAlign w:val="center"/>
          </w:tcPr>
          <w:p w14:paraId="7CD5EF6B" w14:textId="189A1766" w:rsidR="0077228F" w:rsidRPr="0000656F" w:rsidRDefault="0077228F" w:rsidP="00A461B6">
            <w:pPr>
              <w:ind w:right="60"/>
              <w:rPr>
                <w:rFonts w:ascii="Times New Roman" w:hAnsi="Times New Roman" w:cs="Times New Roman"/>
                <w:color w:val="010205"/>
              </w:rPr>
            </w:pPr>
            <w:r w:rsidRPr="0000656F">
              <w:rPr>
                <w:rFonts w:ascii="Times New Roman" w:hAnsi="Times New Roman" w:cs="Times New Roman"/>
                <w:color w:val="010205"/>
              </w:rPr>
              <w:t>.00</w:t>
            </w:r>
            <w:r w:rsidR="00102849">
              <w:rPr>
                <w:rFonts w:ascii="Times New Roman" w:hAnsi="Times New Roman" w:cs="Times New Roman"/>
                <w:color w:val="010205"/>
              </w:rPr>
              <w:t>4</w:t>
            </w:r>
          </w:p>
        </w:tc>
      </w:tr>
      <w:tr w:rsidR="0077228F" w:rsidRPr="0000656F" w14:paraId="102A9F0C" w14:textId="77777777" w:rsidTr="00102849">
        <w:trPr>
          <w:cantSplit/>
        </w:trPr>
        <w:tc>
          <w:tcPr>
            <w:tcW w:w="1828" w:type="dxa"/>
            <w:gridSpan w:val="2"/>
            <w:tcBorders>
              <w:top w:val="nil"/>
              <w:left w:val="nil"/>
              <w:bottom w:val="single" w:sz="12" w:space="0" w:color="auto"/>
              <w:right w:val="nil"/>
            </w:tcBorders>
            <w:shd w:val="clear" w:color="auto" w:fill="auto"/>
            <w:vAlign w:val="center"/>
          </w:tcPr>
          <w:p w14:paraId="0A663657" w14:textId="678C3F0F" w:rsidR="0077228F" w:rsidRPr="0000656F" w:rsidRDefault="0077228F" w:rsidP="00A461B6">
            <w:pPr>
              <w:ind w:right="540"/>
              <w:rPr>
                <w:rFonts w:ascii="Times New Roman" w:hAnsi="Times New Roman" w:cs="Times New Roman"/>
                <w:color w:val="010205"/>
              </w:rPr>
            </w:pPr>
            <w:r w:rsidRPr="0000656F">
              <w:rPr>
                <w:rFonts w:ascii="Times New Roman" w:hAnsi="Times New Roman" w:cs="Times New Roman"/>
                <w:color w:val="010205"/>
              </w:rPr>
              <w:t>Within Groups</w:t>
            </w:r>
            <w:r w:rsidR="007665EC">
              <w:rPr>
                <w:rFonts w:ascii="Times New Roman" w:hAnsi="Times New Roman" w:cs="Times New Roman"/>
                <w:color w:val="010205"/>
              </w:rPr>
              <w:t xml:space="preserve"> (Error)</w:t>
            </w:r>
          </w:p>
        </w:tc>
        <w:tc>
          <w:tcPr>
            <w:tcW w:w="1273" w:type="dxa"/>
            <w:tcBorders>
              <w:top w:val="nil"/>
              <w:left w:val="nil"/>
              <w:bottom w:val="single" w:sz="12" w:space="0" w:color="auto"/>
              <w:right w:val="nil"/>
            </w:tcBorders>
            <w:shd w:val="clear" w:color="auto" w:fill="auto"/>
            <w:vAlign w:val="center"/>
          </w:tcPr>
          <w:p w14:paraId="0E3F5C35" w14:textId="32C49F80" w:rsidR="0077228F" w:rsidRPr="0000656F" w:rsidRDefault="007665EC" w:rsidP="00A461B6">
            <w:pPr>
              <w:ind w:right="720"/>
              <w:jc w:val="right"/>
              <w:rPr>
                <w:rFonts w:ascii="Times New Roman" w:hAnsi="Times New Roman" w:cs="Times New Roman"/>
                <w:color w:val="010205"/>
              </w:rPr>
            </w:pPr>
            <w:r>
              <w:rPr>
                <w:rFonts w:ascii="Times New Roman" w:hAnsi="Times New Roman" w:cs="Times New Roman"/>
                <w:color w:val="010205"/>
              </w:rPr>
              <w:t>53.696</w:t>
            </w:r>
          </w:p>
        </w:tc>
        <w:tc>
          <w:tcPr>
            <w:tcW w:w="1080" w:type="dxa"/>
            <w:tcBorders>
              <w:top w:val="nil"/>
              <w:left w:val="nil"/>
              <w:bottom w:val="single" w:sz="12" w:space="0" w:color="auto"/>
              <w:right w:val="nil"/>
            </w:tcBorders>
            <w:shd w:val="clear" w:color="auto" w:fill="auto"/>
            <w:vAlign w:val="center"/>
          </w:tcPr>
          <w:p w14:paraId="2FC1245D" w14:textId="656A0337" w:rsidR="0077228F" w:rsidRPr="0000656F" w:rsidRDefault="007665EC" w:rsidP="00A461B6">
            <w:pPr>
              <w:ind w:right="810"/>
              <w:jc w:val="right"/>
              <w:rPr>
                <w:rFonts w:ascii="Times New Roman" w:hAnsi="Times New Roman" w:cs="Times New Roman"/>
                <w:color w:val="010205"/>
              </w:rPr>
            </w:pPr>
            <w:r>
              <w:rPr>
                <w:rFonts w:ascii="Times New Roman" w:hAnsi="Times New Roman" w:cs="Times New Roman"/>
                <w:color w:val="010205"/>
              </w:rPr>
              <w:t>90</w:t>
            </w:r>
          </w:p>
        </w:tc>
        <w:tc>
          <w:tcPr>
            <w:tcW w:w="1440" w:type="dxa"/>
            <w:tcBorders>
              <w:top w:val="nil"/>
              <w:left w:val="nil"/>
              <w:bottom w:val="single" w:sz="12" w:space="0" w:color="auto"/>
              <w:right w:val="nil"/>
            </w:tcBorders>
            <w:shd w:val="clear" w:color="auto" w:fill="auto"/>
            <w:vAlign w:val="center"/>
          </w:tcPr>
          <w:p w14:paraId="1F9CC5B9" w14:textId="174645E4" w:rsidR="0077228F" w:rsidRPr="0000656F" w:rsidRDefault="0077228F" w:rsidP="00A461B6">
            <w:pPr>
              <w:ind w:right="990"/>
              <w:rPr>
                <w:rFonts w:ascii="Times New Roman" w:hAnsi="Times New Roman" w:cs="Times New Roman"/>
                <w:color w:val="010205"/>
              </w:rPr>
            </w:pPr>
            <w:r w:rsidRPr="0000656F">
              <w:rPr>
                <w:rFonts w:ascii="Times New Roman" w:hAnsi="Times New Roman" w:cs="Times New Roman"/>
                <w:color w:val="010205"/>
              </w:rPr>
              <w:t>.</w:t>
            </w:r>
            <w:r w:rsidR="00102849">
              <w:rPr>
                <w:rFonts w:ascii="Times New Roman" w:hAnsi="Times New Roman" w:cs="Times New Roman"/>
                <w:color w:val="010205"/>
              </w:rPr>
              <w:t>597</w:t>
            </w:r>
          </w:p>
        </w:tc>
        <w:tc>
          <w:tcPr>
            <w:tcW w:w="1080" w:type="dxa"/>
            <w:tcBorders>
              <w:top w:val="nil"/>
              <w:left w:val="nil"/>
              <w:bottom w:val="single" w:sz="12" w:space="0" w:color="auto"/>
              <w:right w:val="nil"/>
            </w:tcBorders>
            <w:shd w:val="clear" w:color="auto" w:fill="auto"/>
            <w:vAlign w:val="center"/>
          </w:tcPr>
          <w:p w14:paraId="5C5A1E0D" w14:textId="77777777" w:rsidR="0077228F" w:rsidRPr="0000656F" w:rsidRDefault="0077228F" w:rsidP="00A461B6">
            <w:pPr>
              <w:ind w:right="540"/>
              <w:rPr>
                <w:rFonts w:ascii="Times New Roman" w:hAnsi="Times New Roman" w:cs="Times New Roman"/>
                <w:color w:val="010205"/>
              </w:rPr>
            </w:pPr>
          </w:p>
        </w:tc>
        <w:tc>
          <w:tcPr>
            <w:tcW w:w="630" w:type="dxa"/>
            <w:tcBorders>
              <w:top w:val="nil"/>
              <w:left w:val="nil"/>
              <w:bottom w:val="single" w:sz="12" w:space="0" w:color="auto"/>
              <w:right w:val="nil"/>
            </w:tcBorders>
            <w:shd w:val="clear" w:color="auto" w:fill="auto"/>
            <w:vAlign w:val="center"/>
          </w:tcPr>
          <w:p w14:paraId="083FBC62" w14:textId="77777777" w:rsidR="0077228F" w:rsidRPr="0000656F" w:rsidRDefault="0077228F" w:rsidP="00A461B6">
            <w:pPr>
              <w:rPr>
                <w:rFonts w:ascii="Times New Roman" w:hAnsi="Times New Roman" w:cs="Times New Roman"/>
              </w:rPr>
            </w:pPr>
          </w:p>
        </w:tc>
      </w:tr>
    </w:tbl>
    <w:p w14:paraId="57A90195" w14:textId="77777777" w:rsidR="0077228F" w:rsidRDefault="0077228F" w:rsidP="00A461B6">
      <w:pPr>
        <w:spacing w:line="480" w:lineRule="auto"/>
        <w:ind w:firstLine="720"/>
        <w:rPr>
          <w:rFonts w:ascii="Times New Roman" w:hAnsi="Times New Roman" w:cs="Times New Roman"/>
          <w:sz w:val="24"/>
          <w:szCs w:val="24"/>
        </w:rPr>
      </w:pPr>
    </w:p>
    <w:p w14:paraId="355A4337" w14:textId="72C4ADD6" w:rsidR="004353DA" w:rsidRDefault="00F05F7E" w:rsidP="00A461B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argument perspective score frequency</w:t>
      </w:r>
      <w:r w:rsidR="004C5D7B">
        <w:rPr>
          <w:rFonts w:ascii="Times New Roman" w:hAnsi="Times New Roman" w:cs="Times New Roman"/>
          <w:sz w:val="24"/>
          <w:szCs w:val="24"/>
        </w:rPr>
        <w:t xml:space="preserve"> </w:t>
      </w:r>
      <w:r w:rsidR="004C5D7B">
        <w:rPr>
          <w:rFonts w:ascii="Times New Roman" w:hAnsi="Times New Roman" w:cs="Times New Roman" w:hint="eastAsia"/>
          <w:sz w:val="24"/>
          <w:szCs w:val="24"/>
        </w:rPr>
        <w:t>suggest</w:t>
      </w:r>
      <w:r w:rsidR="00CA02E3">
        <w:rPr>
          <w:rFonts w:ascii="Times New Roman" w:hAnsi="Times New Roman" w:cs="Times New Roman"/>
          <w:sz w:val="24"/>
          <w:szCs w:val="24"/>
        </w:rPr>
        <w:t>ed</w:t>
      </w:r>
      <w:r>
        <w:rPr>
          <w:rFonts w:ascii="Times New Roman" w:hAnsi="Times New Roman" w:cs="Times New Roman"/>
          <w:sz w:val="24"/>
          <w:szCs w:val="24"/>
        </w:rPr>
        <w:t xml:space="preserve"> </w:t>
      </w:r>
      <w:r w:rsidR="0077228F">
        <w:rPr>
          <w:rFonts w:ascii="Times New Roman" w:hAnsi="Times New Roman" w:cs="Times New Roman"/>
          <w:sz w:val="24"/>
          <w:szCs w:val="24"/>
        </w:rPr>
        <w:t xml:space="preserve">that </w:t>
      </w:r>
      <w:r>
        <w:rPr>
          <w:rFonts w:ascii="Times New Roman" w:hAnsi="Times New Roman" w:cs="Times New Roman"/>
          <w:sz w:val="24"/>
          <w:szCs w:val="24"/>
        </w:rPr>
        <w:t xml:space="preserve">most students </w:t>
      </w:r>
      <w:r w:rsidR="00EC533F">
        <w:rPr>
          <w:rFonts w:ascii="Times New Roman" w:hAnsi="Times New Roman" w:cs="Times New Roman"/>
          <w:sz w:val="24"/>
          <w:szCs w:val="24"/>
        </w:rPr>
        <w:t>persist</w:t>
      </w:r>
      <w:r w:rsidR="0077228F">
        <w:rPr>
          <w:rFonts w:ascii="Times New Roman" w:hAnsi="Times New Roman" w:cs="Times New Roman"/>
          <w:sz w:val="24"/>
          <w:szCs w:val="24"/>
        </w:rPr>
        <w:t>ed in stating</w:t>
      </w:r>
      <w:r w:rsidR="00EC533F">
        <w:rPr>
          <w:rFonts w:ascii="Times New Roman" w:hAnsi="Times New Roman" w:cs="Times New Roman"/>
          <w:sz w:val="24"/>
          <w:szCs w:val="24"/>
        </w:rPr>
        <w:t xml:space="preserve"> their own positions (score 0, N=38,</w:t>
      </w:r>
      <w:r w:rsidR="00DE2A91">
        <w:rPr>
          <w:rFonts w:ascii="Times New Roman" w:hAnsi="Times New Roman" w:cs="Times New Roman"/>
          <w:sz w:val="24"/>
          <w:szCs w:val="24"/>
        </w:rPr>
        <w:t xml:space="preserve"> </w:t>
      </w:r>
      <w:r w:rsidR="00EC533F">
        <w:rPr>
          <w:rFonts w:ascii="Times New Roman" w:hAnsi="Times New Roman" w:cs="Times New Roman"/>
          <w:sz w:val="24"/>
          <w:szCs w:val="24"/>
        </w:rPr>
        <w:t>42, 31)</w:t>
      </w:r>
      <w:r w:rsidR="0077228F">
        <w:rPr>
          <w:rFonts w:ascii="Times New Roman" w:hAnsi="Times New Roman" w:cs="Times New Roman"/>
          <w:sz w:val="24"/>
          <w:szCs w:val="24"/>
        </w:rPr>
        <w:t xml:space="preserve"> without considering other alternative perspectives</w:t>
      </w:r>
      <w:r w:rsidR="00EC533F">
        <w:rPr>
          <w:rFonts w:ascii="Times New Roman" w:hAnsi="Times New Roman" w:cs="Times New Roman"/>
          <w:sz w:val="24"/>
          <w:szCs w:val="24"/>
        </w:rPr>
        <w:t xml:space="preserve">. </w:t>
      </w:r>
      <w:r w:rsidR="00785F35">
        <w:rPr>
          <w:rFonts w:ascii="Times New Roman" w:hAnsi="Times New Roman" w:cs="Times New Roman" w:hint="eastAsia"/>
          <w:sz w:val="24"/>
          <w:szCs w:val="24"/>
        </w:rPr>
        <w:t>For</w:t>
      </w:r>
      <w:r w:rsidR="00785F35">
        <w:rPr>
          <w:rFonts w:ascii="Times New Roman" w:hAnsi="Times New Roman" w:cs="Times New Roman"/>
          <w:sz w:val="24"/>
          <w:szCs w:val="24"/>
        </w:rPr>
        <w:t xml:space="preserve"> instance</w:t>
      </w:r>
      <w:r w:rsidR="00EC533F">
        <w:rPr>
          <w:rFonts w:ascii="Times New Roman" w:hAnsi="Times New Roman" w:cs="Times New Roman"/>
          <w:sz w:val="24"/>
          <w:szCs w:val="24"/>
        </w:rPr>
        <w:t xml:space="preserve">, </w:t>
      </w:r>
      <w:r w:rsidR="0077228F">
        <w:rPr>
          <w:rFonts w:ascii="Times New Roman" w:hAnsi="Times New Roman" w:cs="Times New Roman"/>
          <w:sz w:val="24"/>
          <w:szCs w:val="24"/>
        </w:rPr>
        <w:t>S</w:t>
      </w:r>
      <w:r w:rsidR="004353DA">
        <w:rPr>
          <w:rFonts w:ascii="Times New Roman" w:hAnsi="Times New Roman" w:cs="Times New Roman"/>
          <w:sz w:val="24"/>
          <w:szCs w:val="24"/>
        </w:rPr>
        <w:t xml:space="preserve">tudent </w:t>
      </w:r>
      <w:r w:rsidR="0077228F">
        <w:rPr>
          <w:rFonts w:ascii="Times New Roman" w:hAnsi="Times New Roman" w:cs="Times New Roman"/>
          <w:sz w:val="24"/>
          <w:szCs w:val="24"/>
        </w:rPr>
        <w:t>3</w:t>
      </w:r>
      <w:r w:rsidR="004353DA">
        <w:rPr>
          <w:rFonts w:ascii="Times New Roman" w:hAnsi="Times New Roman" w:cs="Times New Roman"/>
          <w:sz w:val="24"/>
          <w:szCs w:val="24"/>
        </w:rPr>
        <w:t>’s three responses were most</w:t>
      </w:r>
      <w:r w:rsidR="00C03E32">
        <w:rPr>
          <w:rFonts w:ascii="Times New Roman" w:hAnsi="Times New Roman" w:cs="Times New Roman"/>
          <w:sz w:val="24"/>
          <w:szCs w:val="24"/>
        </w:rPr>
        <w:t>ly</w:t>
      </w:r>
      <w:r w:rsidR="004353DA">
        <w:rPr>
          <w:rFonts w:ascii="Times New Roman" w:hAnsi="Times New Roman" w:cs="Times New Roman"/>
          <w:sz w:val="24"/>
          <w:szCs w:val="24"/>
        </w:rPr>
        <w:t xml:space="preserve"> limited in </w:t>
      </w:r>
      <w:r w:rsidR="002460AB">
        <w:rPr>
          <w:rFonts w:ascii="Times New Roman" w:hAnsi="Times New Roman" w:cs="Times New Roman"/>
          <w:sz w:val="24"/>
          <w:szCs w:val="24"/>
        </w:rPr>
        <w:t>their</w:t>
      </w:r>
      <w:r w:rsidR="004353DA">
        <w:rPr>
          <w:rFonts w:ascii="Times New Roman" w:hAnsi="Times New Roman" w:cs="Times New Roman"/>
          <w:sz w:val="24"/>
          <w:szCs w:val="24"/>
        </w:rPr>
        <w:t xml:space="preserve"> </w:t>
      </w:r>
      <w:r w:rsidR="00C03E32">
        <w:rPr>
          <w:rFonts w:ascii="Times New Roman" w:hAnsi="Times New Roman" w:cs="Times New Roman" w:hint="eastAsia"/>
          <w:sz w:val="24"/>
          <w:szCs w:val="24"/>
        </w:rPr>
        <w:t>own</w:t>
      </w:r>
      <w:r w:rsidR="00C03E32">
        <w:rPr>
          <w:rFonts w:ascii="Times New Roman" w:hAnsi="Times New Roman" w:cs="Times New Roman"/>
          <w:sz w:val="24"/>
          <w:szCs w:val="24"/>
        </w:rPr>
        <w:t xml:space="preserve"> </w:t>
      </w:r>
      <w:r w:rsidR="00C03E32">
        <w:rPr>
          <w:rFonts w:ascii="Times New Roman" w:hAnsi="Times New Roman" w:cs="Times New Roman" w:hint="eastAsia"/>
          <w:sz w:val="24"/>
          <w:szCs w:val="24"/>
        </w:rPr>
        <w:t>perspective</w:t>
      </w:r>
      <w:r w:rsidR="00C03E32">
        <w:rPr>
          <w:rFonts w:ascii="Times New Roman" w:hAnsi="Times New Roman" w:cs="Times New Roman"/>
          <w:sz w:val="24"/>
          <w:szCs w:val="24"/>
        </w:rPr>
        <w:t xml:space="preserve">. </w:t>
      </w:r>
    </w:p>
    <w:p w14:paraId="3DF466EA" w14:textId="2AECBC52" w:rsidR="00785F35" w:rsidRPr="00225E3B" w:rsidRDefault="00EA6056" w:rsidP="00A461B6">
      <w:pPr>
        <w:spacing w:line="480" w:lineRule="auto"/>
        <w:ind w:left="720"/>
        <w:rPr>
          <w:rFonts w:ascii="Times New Roman" w:hAnsi="Times New Roman" w:cs="Times New Roman"/>
          <w:sz w:val="24"/>
          <w:szCs w:val="24"/>
        </w:rPr>
      </w:pPr>
      <w:r w:rsidRPr="00225E3B">
        <w:rPr>
          <w:rFonts w:ascii="Times New Roman" w:eastAsia="SimSun" w:hAnsi="Times New Roman" w:cs="Times New Roman"/>
          <w:b/>
          <w:bCs/>
          <w:sz w:val="24"/>
          <w:szCs w:val="24"/>
        </w:rPr>
        <w:t xml:space="preserve">SSI Writing 1 </w:t>
      </w:r>
      <w:r w:rsidR="00724136" w:rsidRPr="00225E3B">
        <w:rPr>
          <w:rFonts w:ascii="Times New Roman" w:eastAsia="SimSun" w:hAnsi="Times New Roman" w:cs="Times New Roman"/>
          <w:b/>
          <w:bCs/>
          <w:sz w:val="24"/>
          <w:szCs w:val="24"/>
        </w:rPr>
        <w:t>(</w:t>
      </w:r>
      <w:r w:rsidRPr="00225E3B">
        <w:rPr>
          <w:rFonts w:ascii="Times New Roman" w:eastAsia="SimSun" w:hAnsi="Times New Roman" w:cs="Times New Roman"/>
          <w:b/>
          <w:bCs/>
          <w:sz w:val="24"/>
          <w:szCs w:val="24"/>
        </w:rPr>
        <w:t>S3</w:t>
      </w:r>
      <w:r w:rsidR="00724136" w:rsidRPr="00225E3B">
        <w:rPr>
          <w:rFonts w:ascii="Times New Roman" w:eastAsia="SimSun" w:hAnsi="Times New Roman" w:cs="Times New Roman"/>
          <w:b/>
          <w:bCs/>
          <w:sz w:val="24"/>
          <w:szCs w:val="24"/>
        </w:rPr>
        <w:t>):</w:t>
      </w:r>
      <w:r w:rsidR="00785F35" w:rsidRPr="00225E3B">
        <w:rPr>
          <w:rFonts w:ascii="Times New Roman" w:hAnsi="Times New Roman" w:cs="Times New Roman"/>
          <w:i/>
          <w:iCs/>
          <w:sz w:val="24"/>
          <w:szCs w:val="24"/>
        </w:rPr>
        <w:t xml:space="preserve"> </w:t>
      </w:r>
      <w:r w:rsidR="00EC533F" w:rsidRPr="00A461B6">
        <w:rPr>
          <w:rFonts w:ascii="Times New Roman" w:hAnsi="Times New Roman" w:cs="Times New Roman"/>
          <w:i/>
          <w:iCs/>
          <w:sz w:val="24"/>
          <w:szCs w:val="24"/>
        </w:rPr>
        <w:t xml:space="preserve">Yes! I love butterflies and flowers </w:t>
      </w:r>
      <w:r w:rsidR="00465A7A" w:rsidRPr="00A461B6">
        <w:rPr>
          <w:rFonts w:ascii="Times New Roman" w:eastAsia="SimSun" w:hAnsi="Times New Roman" w:cs="Times New Roman"/>
          <w:b/>
          <w:bCs/>
          <w:i/>
          <w:iCs/>
          <w:sz w:val="24"/>
          <w:szCs w:val="24"/>
        </w:rPr>
        <w:t>(score 0</w:t>
      </w:r>
      <w:r w:rsidR="00465A7A" w:rsidRPr="00225E3B">
        <w:rPr>
          <w:rFonts w:ascii="Times New Roman" w:eastAsia="SimSun" w:hAnsi="Times New Roman" w:cs="Times New Roman"/>
          <w:b/>
          <w:bCs/>
          <w:sz w:val="24"/>
          <w:szCs w:val="24"/>
        </w:rPr>
        <w:t>)</w:t>
      </w:r>
      <w:r w:rsidR="00465A7A" w:rsidRPr="00225E3B">
        <w:rPr>
          <w:rFonts w:ascii="Times New Roman" w:hAnsi="Times New Roman" w:cs="Times New Roman"/>
          <w:sz w:val="24"/>
          <w:szCs w:val="24"/>
        </w:rPr>
        <w:t>.</w:t>
      </w:r>
    </w:p>
    <w:p w14:paraId="7BB41115" w14:textId="03FB3EF8" w:rsidR="00724136" w:rsidRPr="00A461B6" w:rsidRDefault="00EA6056" w:rsidP="00A461B6">
      <w:pPr>
        <w:spacing w:line="480" w:lineRule="auto"/>
        <w:ind w:left="720"/>
        <w:rPr>
          <w:rFonts w:ascii="Times New Roman" w:hAnsi="Times New Roman" w:cs="Times New Roman"/>
          <w:i/>
          <w:iCs/>
          <w:sz w:val="24"/>
          <w:szCs w:val="24"/>
        </w:rPr>
      </w:pPr>
      <w:r w:rsidRPr="00225E3B">
        <w:rPr>
          <w:rFonts w:ascii="Times New Roman" w:eastAsia="SimSun" w:hAnsi="Times New Roman" w:cs="Times New Roman"/>
          <w:b/>
          <w:bCs/>
          <w:sz w:val="24"/>
          <w:szCs w:val="24"/>
        </w:rPr>
        <w:t xml:space="preserve">SSI Writing 2 </w:t>
      </w:r>
      <w:r w:rsidR="00724136" w:rsidRPr="00225E3B">
        <w:rPr>
          <w:rFonts w:ascii="Times New Roman" w:eastAsia="SimSun" w:hAnsi="Times New Roman" w:cs="Times New Roman"/>
          <w:b/>
          <w:bCs/>
          <w:sz w:val="24"/>
          <w:szCs w:val="24"/>
        </w:rPr>
        <w:t>(</w:t>
      </w:r>
      <w:r w:rsidRPr="00225E3B">
        <w:rPr>
          <w:rFonts w:ascii="Times New Roman" w:eastAsia="SimSun" w:hAnsi="Times New Roman" w:cs="Times New Roman"/>
          <w:b/>
          <w:bCs/>
          <w:sz w:val="24"/>
          <w:szCs w:val="24"/>
        </w:rPr>
        <w:t>S3</w:t>
      </w:r>
      <w:r w:rsidR="00724136" w:rsidRPr="00225E3B">
        <w:rPr>
          <w:rFonts w:ascii="Times New Roman" w:eastAsia="SimSun" w:hAnsi="Times New Roman" w:cs="Times New Roman"/>
          <w:b/>
          <w:bCs/>
          <w:sz w:val="24"/>
          <w:szCs w:val="24"/>
        </w:rPr>
        <w:t>):</w:t>
      </w:r>
      <w:r w:rsidR="00724136" w:rsidRPr="00225E3B">
        <w:rPr>
          <w:rFonts w:ascii="Times New Roman" w:hAnsi="Times New Roman" w:cs="Times New Roman"/>
          <w:i/>
          <w:iCs/>
          <w:sz w:val="24"/>
          <w:szCs w:val="24"/>
        </w:rPr>
        <w:t xml:space="preserve"> </w:t>
      </w:r>
      <w:r w:rsidR="00EC533F" w:rsidRPr="00A461B6">
        <w:rPr>
          <w:rFonts w:ascii="Times New Roman" w:hAnsi="Times New Roman" w:cs="Times New Roman"/>
          <w:i/>
          <w:iCs/>
          <w:sz w:val="24"/>
          <w:szCs w:val="24"/>
        </w:rPr>
        <w:t xml:space="preserve">Yes, we should because more butterflies will travel through MO and the population of butterflies </w:t>
      </w:r>
      <w:r w:rsidR="00724136" w:rsidRPr="00A461B6">
        <w:rPr>
          <w:rFonts w:ascii="Times New Roman" w:hAnsi="Times New Roman" w:cs="Times New Roman"/>
          <w:i/>
          <w:iCs/>
          <w:sz w:val="24"/>
          <w:szCs w:val="24"/>
        </w:rPr>
        <w:t xml:space="preserve">traveling through MO will go up and I want the population to go up </w:t>
      </w:r>
      <w:r w:rsidR="00724136" w:rsidRPr="00A461B6">
        <w:rPr>
          <w:rFonts w:ascii="Times New Roman" w:eastAsia="SimSun" w:hAnsi="Times New Roman" w:cs="Times New Roman"/>
          <w:b/>
          <w:bCs/>
          <w:i/>
          <w:iCs/>
          <w:sz w:val="24"/>
          <w:szCs w:val="24"/>
        </w:rPr>
        <w:t>(score 0)</w:t>
      </w:r>
      <w:r w:rsidR="00724136" w:rsidRPr="00A461B6">
        <w:rPr>
          <w:rFonts w:ascii="Times New Roman" w:hAnsi="Times New Roman" w:cs="Times New Roman"/>
          <w:i/>
          <w:iCs/>
          <w:sz w:val="24"/>
          <w:szCs w:val="24"/>
        </w:rPr>
        <w:t>.</w:t>
      </w:r>
    </w:p>
    <w:p w14:paraId="39379354" w14:textId="6C600C22" w:rsidR="00465A7A" w:rsidRPr="00A461B6" w:rsidRDefault="00EA6056" w:rsidP="00A461B6">
      <w:pPr>
        <w:spacing w:line="480" w:lineRule="auto"/>
        <w:ind w:left="720"/>
        <w:rPr>
          <w:rFonts w:ascii="Times New Roman" w:hAnsi="Times New Roman" w:cs="Times New Roman"/>
          <w:i/>
          <w:iCs/>
          <w:sz w:val="24"/>
          <w:szCs w:val="24"/>
        </w:rPr>
      </w:pPr>
      <w:r w:rsidRPr="00225E3B">
        <w:rPr>
          <w:rFonts w:ascii="Times New Roman" w:eastAsia="SimSun" w:hAnsi="Times New Roman" w:cs="Times New Roman"/>
          <w:b/>
          <w:bCs/>
          <w:sz w:val="24"/>
          <w:szCs w:val="24"/>
        </w:rPr>
        <w:t xml:space="preserve">SSI Writing 3 </w:t>
      </w:r>
      <w:r w:rsidR="00724136" w:rsidRPr="00225E3B">
        <w:rPr>
          <w:rFonts w:ascii="Times New Roman" w:eastAsia="SimSun" w:hAnsi="Times New Roman" w:cs="Times New Roman"/>
          <w:b/>
          <w:bCs/>
          <w:sz w:val="24"/>
          <w:szCs w:val="24"/>
        </w:rPr>
        <w:t>(</w:t>
      </w:r>
      <w:r w:rsidRPr="00225E3B">
        <w:rPr>
          <w:rFonts w:ascii="Times New Roman" w:eastAsia="SimSun" w:hAnsi="Times New Roman" w:cs="Times New Roman"/>
          <w:b/>
          <w:bCs/>
          <w:sz w:val="24"/>
          <w:szCs w:val="24"/>
        </w:rPr>
        <w:t>S3</w:t>
      </w:r>
      <w:r w:rsidR="00724136" w:rsidRPr="00225E3B">
        <w:rPr>
          <w:rFonts w:ascii="Times New Roman" w:eastAsia="SimSun" w:hAnsi="Times New Roman" w:cs="Times New Roman"/>
          <w:b/>
          <w:bCs/>
          <w:sz w:val="24"/>
          <w:szCs w:val="24"/>
        </w:rPr>
        <w:t>)</w:t>
      </w:r>
      <w:r w:rsidR="00724136" w:rsidRPr="00225E3B">
        <w:rPr>
          <w:rFonts w:ascii="Times New Roman" w:hAnsi="Times New Roman" w:cs="Times New Roman"/>
          <w:sz w:val="24"/>
          <w:szCs w:val="24"/>
        </w:rPr>
        <w:t xml:space="preserve">: </w:t>
      </w:r>
      <w:r w:rsidR="00724136" w:rsidRPr="00A461B6">
        <w:rPr>
          <w:rFonts w:ascii="Times New Roman" w:hAnsi="Times New Roman" w:cs="Times New Roman"/>
          <w:i/>
          <w:iCs/>
          <w:sz w:val="24"/>
          <w:szCs w:val="24"/>
        </w:rPr>
        <w:t>Dear Mrs.</w:t>
      </w:r>
      <w:r w:rsidR="00EC533F" w:rsidRPr="00A461B6">
        <w:rPr>
          <w:rFonts w:ascii="Times New Roman" w:hAnsi="Times New Roman" w:cs="Times New Roman"/>
          <w:i/>
          <w:iCs/>
          <w:sz w:val="24"/>
          <w:szCs w:val="24"/>
        </w:rPr>
        <w:t>H</w:t>
      </w:r>
      <w:r w:rsidR="00724136" w:rsidRPr="00A461B6">
        <w:rPr>
          <w:rFonts w:ascii="Times New Roman" w:hAnsi="Times New Roman" w:cs="Times New Roman"/>
          <w:i/>
          <w:iCs/>
          <w:sz w:val="24"/>
          <w:szCs w:val="24"/>
        </w:rPr>
        <w:t>.</w:t>
      </w:r>
      <w:r w:rsidR="00EC533F" w:rsidRPr="00A461B6">
        <w:rPr>
          <w:rFonts w:ascii="Times New Roman" w:hAnsi="Times New Roman" w:cs="Times New Roman"/>
          <w:i/>
          <w:iCs/>
          <w:sz w:val="24"/>
          <w:szCs w:val="24"/>
        </w:rPr>
        <w:t xml:space="preserve"> I don't think the prairie garden should be destroyed because animals need a place to rest at night.  And butterflys need milkweed to lay their eggs. The animals would die and you be destroying a habitat! Don't do it</w:t>
      </w:r>
      <w:r w:rsidR="00465A7A" w:rsidRPr="00A461B6">
        <w:rPr>
          <w:rFonts w:ascii="Times New Roman" w:hAnsi="Times New Roman" w:cs="Times New Roman"/>
          <w:i/>
          <w:iCs/>
          <w:sz w:val="24"/>
          <w:szCs w:val="24"/>
        </w:rPr>
        <w:t xml:space="preserve"> </w:t>
      </w:r>
      <w:r w:rsidR="00465A7A" w:rsidRPr="00A461B6">
        <w:rPr>
          <w:rFonts w:ascii="Times New Roman" w:eastAsia="SimSun" w:hAnsi="Times New Roman" w:cs="Times New Roman"/>
          <w:b/>
          <w:bCs/>
          <w:i/>
          <w:iCs/>
          <w:sz w:val="24"/>
          <w:szCs w:val="24"/>
        </w:rPr>
        <w:t xml:space="preserve">(score </w:t>
      </w:r>
      <w:r w:rsidR="00EC533F" w:rsidRPr="00A461B6">
        <w:rPr>
          <w:rFonts w:ascii="Times New Roman" w:eastAsia="SimSun" w:hAnsi="Times New Roman" w:cs="Times New Roman"/>
          <w:b/>
          <w:bCs/>
          <w:i/>
          <w:iCs/>
          <w:sz w:val="24"/>
          <w:szCs w:val="24"/>
        </w:rPr>
        <w:t>0</w:t>
      </w:r>
      <w:r w:rsidR="00465A7A" w:rsidRPr="00A461B6">
        <w:rPr>
          <w:rFonts w:ascii="Times New Roman" w:eastAsia="SimSun" w:hAnsi="Times New Roman" w:cs="Times New Roman"/>
          <w:b/>
          <w:bCs/>
          <w:i/>
          <w:iCs/>
          <w:sz w:val="24"/>
          <w:szCs w:val="24"/>
        </w:rPr>
        <w:t>)</w:t>
      </w:r>
    </w:p>
    <w:p w14:paraId="52C8A11E" w14:textId="17E0604E" w:rsidR="00262E29" w:rsidRDefault="00BB3B9D" w:rsidP="00A461B6">
      <w:pPr>
        <w:spacing w:line="480" w:lineRule="auto"/>
        <w:rPr>
          <w:rFonts w:ascii="Times New Roman" w:hAnsi="Times New Roman" w:cs="Times New Roman"/>
          <w:b/>
          <w:bCs/>
          <w:sz w:val="24"/>
          <w:szCs w:val="24"/>
        </w:rPr>
      </w:pPr>
      <w:r w:rsidRPr="0000656F">
        <w:rPr>
          <w:rFonts w:ascii="Times New Roman" w:hAnsi="Times New Roman" w:cs="Times New Roman"/>
          <w:b/>
          <w:bCs/>
          <w:sz w:val="24"/>
          <w:szCs w:val="24"/>
        </w:rPr>
        <w:t>Value</w:t>
      </w:r>
      <w:r w:rsidR="00D61A4E">
        <w:rPr>
          <w:rFonts w:ascii="Times New Roman" w:hAnsi="Times New Roman" w:cs="Times New Roman"/>
          <w:b/>
          <w:bCs/>
          <w:sz w:val="24"/>
          <w:szCs w:val="24"/>
        </w:rPr>
        <w:t xml:space="preserve">  </w:t>
      </w:r>
    </w:p>
    <w:p w14:paraId="246C7A04" w14:textId="69614BBC" w:rsidR="00F7493D" w:rsidRDefault="00D61A4E" w:rsidP="00A461B6">
      <w:pPr>
        <w:autoSpaceDE/>
        <w:autoSpaceDN/>
        <w:adjustRightInd/>
        <w:spacing w:line="480" w:lineRule="auto"/>
        <w:ind w:firstLine="720"/>
        <w:rPr>
          <w:rFonts w:ascii="Times New Roman" w:hAnsi="Times New Roman" w:cs="Times New Roman"/>
          <w:sz w:val="24"/>
          <w:szCs w:val="24"/>
        </w:rPr>
      </w:pPr>
      <w:r>
        <w:rPr>
          <w:rFonts w:ascii="Times New Roman" w:hAnsi="Times New Roman" w:cs="Times New Roman"/>
          <w:sz w:val="24"/>
          <w:szCs w:val="24"/>
        </w:rPr>
        <w:t>A Chi-square test</w:t>
      </w:r>
      <w:r w:rsidR="005E7CC0">
        <w:rPr>
          <w:rFonts w:ascii="Times New Roman" w:hAnsi="Times New Roman" w:cs="Times New Roman"/>
          <w:sz w:val="24"/>
          <w:szCs w:val="24"/>
        </w:rPr>
        <w:t xml:space="preserve"> </w:t>
      </w:r>
      <w:r w:rsidR="0077228F">
        <w:rPr>
          <w:rFonts w:ascii="Times New Roman" w:hAnsi="Times New Roman" w:cs="Times New Roman"/>
          <w:sz w:val="24"/>
          <w:szCs w:val="24"/>
        </w:rPr>
        <w:t>result</w:t>
      </w:r>
      <w:r w:rsidR="005E7CC0">
        <w:rPr>
          <w:rFonts w:ascii="Times New Roman" w:hAnsi="Times New Roman" w:cs="Times New Roman"/>
          <w:sz w:val="24"/>
          <w:szCs w:val="24"/>
        </w:rPr>
        <w:t xml:space="preserve"> </w:t>
      </w:r>
      <w:r w:rsidR="008E1823">
        <w:rPr>
          <w:rFonts w:ascii="Times New Roman" w:hAnsi="Times New Roman" w:cs="Times New Roman" w:hint="eastAsia"/>
          <w:sz w:val="24"/>
          <w:szCs w:val="24"/>
        </w:rPr>
        <w:t>demonstrated</w:t>
      </w:r>
      <w:r w:rsidR="008E1823">
        <w:rPr>
          <w:rFonts w:ascii="Times New Roman" w:hAnsi="Times New Roman" w:cs="Times New Roman"/>
          <w:sz w:val="24"/>
          <w:szCs w:val="24"/>
        </w:rPr>
        <w:t xml:space="preserve"> </w:t>
      </w:r>
      <w:r w:rsidR="008E1823">
        <w:rPr>
          <w:rFonts w:ascii="Times New Roman" w:hAnsi="Times New Roman" w:cs="Times New Roman" w:hint="eastAsia"/>
          <w:sz w:val="24"/>
          <w:szCs w:val="24"/>
        </w:rPr>
        <w:t>that</w:t>
      </w:r>
      <w:r w:rsidR="008E1823">
        <w:rPr>
          <w:rFonts w:ascii="Times New Roman" w:hAnsi="Times New Roman" w:cs="Times New Roman"/>
          <w:sz w:val="24"/>
          <w:szCs w:val="24"/>
        </w:rPr>
        <w:t xml:space="preserve"> </w:t>
      </w:r>
      <w:r w:rsidR="008E1823">
        <w:rPr>
          <w:rFonts w:ascii="Times New Roman" w:hAnsi="Times New Roman" w:cs="Times New Roman" w:hint="eastAsia"/>
          <w:sz w:val="24"/>
          <w:szCs w:val="24"/>
        </w:rPr>
        <w:t>there</w:t>
      </w:r>
      <w:r w:rsidR="008E1823">
        <w:rPr>
          <w:rFonts w:ascii="Times New Roman" w:hAnsi="Times New Roman" w:cs="Times New Roman"/>
          <w:sz w:val="24"/>
          <w:szCs w:val="24"/>
        </w:rPr>
        <w:t xml:space="preserve"> </w:t>
      </w:r>
      <w:r w:rsidR="008E1823">
        <w:rPr>
          <w:rFonts w:ascii="Times New Roman" w:hAnsi="Times New Roman" w:cs="Times New Roman" w:hint="eastAsia"/>
          <w:sz w:val="24"/>
          <w:szCs w:val="24"/>
        </w:rPr>
        <w:t>was</w:t>
      </w:r>
      <w:r w:rsidR="008E1823">
        <w:rPr>
          <w:rFonts w:ascii="Times New Roman" w:hAnsi="Times New Roman" w:cs="Times New Roman"/>
          <w:sz w:val="24"/>
          <w:szCs w:val="24"/>
        </w:rPr>
        <w:t xml:space="preserve"> a significant difference in frequency of values across the three times, </w:t>
      </w:r>
      <w:r w:rsidR="008E1823" w:rsidRPr="008E1823">
        <w:rPr>
          <w:rFonts w:ascii="Times New Roman" w:hAnsi="Times New Roman" w:cs="Times New Roman"/>
          <w:i/>
          <w:iCs/>
          <w:sz w:val="24"/>
          <w:szCs w:val="24"/>
        </w:rPr>
        <w:t>X</w:t>
      </w:r>
      <w:r w:rsidR="008E1823" w:rsidRPr="008E1823">
        <w:rPr>
          <w:rFonts w:ascii="Times New Roman" w:hAnsi="Times New Roman" w:cs="Times New Roman"/>
          <w:i/>
          <w:iCs/>
          <w:sz w:val="24"/>
          <w:szCs w:val="24"/>
          <w:vertAlign w:val="superscript"/>
        </w:rPr>
        <w:t>2</w:t>
      </w:r>
      <w:r w:rsidR="008E1823" w:rsidRPr="008E1823">
        <w:rPr>
          <w:rFonts w:ascii="Times New Roman" w:hAnsi="Times New Roman" w:cs="Times New Roman"/>
          <w:i/>
          <w:iCs/>
          <w:sz w:val="24"/>
          <w:szCs w:val="24"/>
        </w:rPr>
        <w:t>(</w:t>
      </w:r>
      <w:r w:rsidR="008E1823">
        <w:rPr>
          <w:rFonts w:ascii="Times New Roman" w:hAnsi="Times New Roman" w:cs="Times New Roman"/>
          <w:i/>
          <w:iCs/>
          <w:sz w:val="24"/>
          <w:szCs w:val="24"/>
        </w:rPr>
        <w:t>2, N</w:t>
      </w:r>
      <w:r w:rsidR="008E1823">
        <w:rPr>
          <w:rFonts w:ascii="Times New Roman" w:hAnsi="Times New Roman" w:cs="Times New Roman" w:hint="eastAsia"/>
          <w:i/>
          <w:iCs/>
          <w:sz w:val="24"/>
          <w:szCs w:val="24"/>
        </w:rPr>
        <w:t>=</w:t>
      </w:r>
      <w:r w:rsidR="008E1823">
        <w:rPr>
          <w:rFonts w:ascii="Times New Roman" w:hAnsi="Times New Roman" w:cs="Times New Roman"/>
          <w:i/>
          <w:iCs/>
          <w:sz w:val="24"/>
          <w:szCs w:val="24"/>
        </w:rPr>
        <w:t>138</w:t>
      </w:r>
      <w:r w:rsidR="008E1823">
        <w:rPr>
          <w:rFonts w:ascii="Times New Roman" w:hAnsi="Times New Roman" w:cs="Times New Roman" w:hint="eastAsia"/>
          <w:i/>
          <w:iCs/>
          <w:sz w:val="24"/>
          <w:szCs w:val="24"/>
        </w:rPr>
        <w:t>)</w:t>
      </w:r>
      <w:r w:rsidR="008E1823">
        <w:rPr>
          <w:rFonts w:ascii="Times New Roman" w:hAnsi="Times New Roman" w:cs="Times New Roman"/>
          <w:i/>
          <w:iCs/>
          <w:sz w:val="24"/>
          <w:szCs w:val="24"/>
        </w:rPr>
        <w:t xml:space="preserve"> =26.582, </w:t>
      </w:r>
      <w:r w:rsidR="008E1823" w:rsidRPr="008E1823">
        <w:rPr>
          <w:rFonts w:ascii="Times New Roman" w:hAnsi="Times New Roman" w:cs="Times New Roman"/>
          <w:i/>
          <w:iCs/>
          <w:sz w:val="24"/>
          <w:szCs w:val="24"/>
        </w:rPr>
        <w:t>p</w:t>
      </w:r>
      <w:r w:rsidR="00427C25" w:rsidRPr="00873908">
        <w:rPr>
          <w:rFonts w:ascii="Times New Roman" w:hAnsi="Times New Roman" w:cs="Times New Roman"/>
          <w:sz w:val="24"/>
          <w:szCs w:val="24"/>
        </w:rPr>
        <w:t>&lt;0.001</w:t>
      </w:r>
      <w:r w:rsidR="00427C25">
        <w:rPr>
          <w:rFonts w:ascii="Times New Roman" w:hAnsi="Times New Roman" w:cs="Times New Roman"/>
          <w:sz w:val="24"/>
          <w:szCs w:val="24"/>
        </w:rPr>
        <w:t xml:space="preserve">. </w:t>
      </w:r>
      <w:r w:rsidR="006D63B5">
        <w:rPr>
          <w:rFonts w:ascii="Times New Roman" w:hAnsi="Times New Roman" w:cs="Times New Roman"/>
          <w:sz w:val="24"/>
          <w:szCs w:val="24"/>
        </w:rPr>
        <w:t xml:space="preserve">Over the learning unit, </w:t>
      </w:r>
      <w:r w:rsidR="0077228F">
        <w:rPr>
          <w:rFonts w:ascii="Times New Roman" w:hAnsi="Times New Roman" w:cs="Times New Roman"/>
          <w:sz w:val="24"/>
          <w:szCs w:val="24"/>
        </w:rPr>
        <w:t>27</w:t>
      </w:r>
      <w:r w:rsidR="006D63B5">
        <w:rPr>
          <w:rFonts w:ascii="Times New Roman" w:hAnsi="Times New Roman" w:cs="Times New Roman"/>
          <w:sz w:val="24"/>
          <w:szCs w:val="24"/>
        </w:rPr>
        <w:t xml:space="preserve"> </w:t>
      </w:r>
      <w:r w:rsidR="006D63B5">
        <w:rPr>
          <w:rFonts w:ascii="Times New Roman" w:hAnsi="Times New Roman" w:cs="Times New Roman"/>
          <w:sz w:val="24"/>
          <w:szCs w:val="24"/>
        </w:rPr>
        <w:lastRenderedPageBreak/>
        <w:t>students</w:t>
      </w:r>
      <w:r w:rsidR="006D63B5">
        <w:rPr>
          <w:rFonts w:ascii="Times New Roman" w:hAnsi="Times New Roman" w:cs="Times New Roman" w:hint="eastAsia"/>
          <w:sz w:val="24"/>
          <w:szCs w:val="24"/>
        </w:rPr>
        <w:t xml:space="preserve"> switched</w:t>
      </w:r>
      <w:r w:rsidR="006D63B5">
        <w:rPr>
          <w:rFonts w:ascii="Times New Roman" w:hAnsi="Times New Roman" w:cs="Times New Roman"/>
          <w:sz w:val="24"/>
          <w:szCs w:val="24"/>
        </w:rPr>
        <w:t xml:space="preserve"> </w:t>
      </w:r>
      <w:r w:rsidR="006D63B5">
        <w:rPr>
          <w:rFonts w:ascii="Times New Roman" w:hAnsi="Times New Roman" w:cs="Times New Roman" w:hint="eastAsia"/>
          <w:sz w:val="24"/>
          <w:szCs w:val="24"/>
        </w:rPr>
        <w:t>to</w:t>
      </w:r>
      <w:r w:rsidR="006D63B5">
        <w:rPr>
          <w:rFonts w:ascii="Times New Roman" w:hAnsi="Times New Roman" w:cs="Times New Roman"/>
          <w:sz w:val="24"/>
          <w:szCs w:val="24"/>
        </w:rPr>
        <w:t xml:space="preserve"> </w:t>
      </w:r>
      <w:r w:rsidR="006D63B5">
        <w:rPr>
          <w:rFonts w:ascii="Times New Roman" w:hAnsi="Times New Roman" w:cs="Times New Roman" w:hint="eastAsia"/>
          <w:sz w:val="24"/>
          <w:szCs w:val="24"/>
        </w:rPr>
        <w:t>ecological</w:t>
      </w:r>
      <w:r w:rsidR="006D63B5">
        <w:rPr>
          <w:rFonts w:ascii="Times New Roman" w:hAnsi="Times New Roman" w:cs="Times New Roman"/>
          <w:sz w:val="24"/>
          <w:szCs w:val="24"/>
        </w:rPr>
        <w:t xml:space="preserve"> </w:t>
      </w:r>
      <w:r w:rsidR="006D63B5">
        <w:rPr>
          <w:rFonts w:ascii="Times New Roman" w:hAnsi="Times New Roman" w:cs="Times New Roman" w:hint="eastAsia"/>
          <w:sz w:val="24"/>
          <w:szCs w:val="24"/>
        </w:rPr>
        <w:t>value</w:t>
      </w:r>
      <w:r w:rsidR="006D63B5">
        <w:rPr>
          <w:rFonts w:ascii="Times New Roman" w:hAnsi="Times New Roman" w:cs="Times New Roman"/>
          <w:sz w:val="24"/>
          <w:szCs w:val="24"/>
        </w:rPr>
        <w:t xml:space="preserve"> </w:t>
      </w:r>
      <w:r w:rsidR="0077228F">
        <w:rPr>
          <w:rFonts w:ascii="Times New Roman" w:hAnsi="Times New Roman" w:cs="Times New Roman"/>
          <w:sz w:val="24"/>
          <w:szCs w:val="24"/>
        </w:rPr>
        <w:t>towards the end of the unit</w:t>
      </w:r>
      <w:r w:rsidR="006D63B5">
        <w:rPr>
          <w:rFonts w:ascii="Times New Roman" w:hAnsi="Times New Roman" w:cs="Times New Roman"/>
          <w:sz w:val="24"/>
          <w:szCs w:val="24"/>
        </w:rPr>
        <w:t xml:space="preserve"> (N=27).</w:t>
      </w:r>
      <w:r w:rsidR="0077228F">
        <w:rPr>
          <w:rFonts w:ascii="Times New Roman" w:hAnsi="Times New Roman" w:cs="Times New Roman"/>
          <w:sz w:val="24"/>
          <w:szCs w:val="24"/>
        </w:rPr>
        <w:t xml:space="preserve"> </w:t>
      </w:r>
      <w:r w:rsidR="001C0E22">
        <w:rPr>
          <w:rFonts w:ascii="Times New Roman" w:hAnsi="Times New Roman" w:cs="Times New Roman"/>
          <w:sz w:val="24"/>
          <w:szCs w:val="24"/>
        </w:rPr>
        <w:t>Fourteen</w:t>
      </w:r>
      <w:r w:rsidR="006D63B5">
        <w:rPr>
          <w:rFonts w:ascii="Times New Roman" w:hAnsi="Times New Roman" w:cs="Times New Roman"/>
          <w:sz w:val="24"/>
          <w:szCs w:val="24"/>
        </w:rPr>
        <w:t xml:space="preserve"> students’ </w:t>
      </w:r>
      <w:r w:rsidR="00B54419">
        <w:rPr>
          <w:rFonts w:ascii="Times New Roman" w:hAnsi="Times New Roman" w:cs="Times New Roman"/>
          <w:sz w:val="24"/>
          <w:szCs w:val="24"/>
        </w:rPr>
        <w:t>value</w:t>
      </w:r>
      <w:r w:rsidR="001C0E22">
        <w:rPr>
          <w:rFonts w:ascii="Times New Roman" w:hAnsi="Times New Roman" w:cs="Times New Roman"/>
          <w:sz w:val="24"/>
          <w:szCs w:val="24"/>
        </w:rPr>
        <w:t>s</w:t>
      </w:r>
      <w:r w:rsidR="00B54419">
        <w:rPr>
          <w:rFonts w:ascii="Times New Roman" w:hAnsi="Times New Roman" w:cs="Times New Roman"/>
          <w:sz w:val="24"/>
          <w:szCs w:val="24"/>
        </w:rPr>
        <w:t xml:space="preserve"> changed from personal needs or interest to ecological</w:t>
      </w:r>
      <w:r w:rsidR="00E03EBD">
        <w:rPr>
          <w:rFonts w:ascii="Times New Roman" w:hAnsi="Times New Roman" w:cs="Times New Roman"/>
          <w:sz w:val="24"/>
          <w:szCs w:val="24"/>
        </w:rPr>
        <w:t xml:space="preserve"> preservation</w:t>
      </w:r>
      <w:r w:rsidR="00B54419">
        <w:rPr>
          <w:rFonts w:ascii="Times New Roman" w:hAnsi="Times New Roman" w:cs="Times New Roman"/>
          <w:sz w:val="24"/>
          <w:szCs w:val="24"/>
        </w:rPr>
        <w:t>.</w:t>
      </w:r>
      <w:r w:rsidR="00DD6EB9">
        <w:rPr>
          <w:rFonts w:ascii="Times New Roman" w:hAnsi="Times New Roman" w:cs="Times New Roman"/>
          <w:sz w:val="24"/>
          <w:szCs w:val="24"/>
        </w:rPr>
        <w:t xml:space="preserve"> </w:t>
      </w:r>
    </w:p>
    <w:tbl>
      <w:tblPr>
        <w:tblW w:w="5965" w:type="dxa"/>
        <w:jc w:val="center"/>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2449"/>
        <w:gridCol w:w="1024"/>
        <w:gridCol w:w="1024"/>
        <w:gridCol w:w="1468"/>
      </w:tblGrid>
      <w:tr w:rsidR="00E03EBD" w14:paraId="4F7979B2" w14:textId="77777777" w:rsidTr="004125C5">
        <w:trPr>
          <w:cantSplit/>
          <w:jc w:val="center"/>
        </w:trPr>
        <w:tc>
          <w:tcPr>
            <w:tcW w:w="5965" w:type="dxa"/>
            <w:gridSpan w:val="4"/>
            <w:tcBorders>
              <w:top w:val="nil"/>
              <w:left w:val="nil"/>
              <w:bottom w:val="single" w:sz="12" w:space="0" w:color="auto"/>
            </w:tcBorders>
            <w:shd w:val="clear" w:color="auto" w:fill="auto"/>
          </w:tcPr>
          <w:p w14:paraId="6C8F45E6" w14:textId="10D66A0C" w:rsidR="00E03EBD" w:rsidRPr="00262E29" w:rsidRDefault="00E03EBD" w:rsidP="00A461B6">
            <w:pPr>
              <w:ind w:right="60"/>
              <w:jc w:val="center"/>
              <w:rPr>
                <w:rFonts w:ascii="Times New Roman" w:hAnsi="Times New Roman" w:cs="Times New Roman"/>
                <w:color w:val="010205"/>
                <w:sz w:val="22"/>
                <w:szCs w:val="22"/>
              </w:rPr>
            </w:pPr>
            <w:r>
              <w:rPr>
                <w:rFonts w:ascii="Times New Roman" w:hAnsi="Times New Roman" w:cs="Times New Roman"/>
                <w:b/>
                <w:bCs/>
                <w:color w:val="010205"/>
                <w:sz w:val="22"/>
                <w:szCs w:val="22"/>
              </w:rPr>
              <w:t xml:space="preserve">Table </w:t>
            </w:r>
            <w:r w:rsidR="00102849">
              <w:rPr>
                <w:rFonts w:ascii="Times New Roman" w:hAnsi="Times New Roman" w:cs="Times New Roman"/>
                <w:b/>
                <w:bCs/>
                <w:color w:val="010205"/>
                <w:sz w:val="22"/>
                <w:szCs w:val="22"/>
              </w:rPr>
              <w:t>5</w:t>
            </w:r>
            <w:r>
              <w:rPr>
                <w:rFonts w:ascii="Times New Roman" w:hAnsi="Times New Roman" w:cs="Times New Roman"/>
                <w:b/>
                <w:bCs/>
                <w:color w:val="010205"/>
                <w:sz w:val="22"/>
                <w:szCs w:val="22"/>
              </w:rPr>
              <w:t xml:space="preserve">. </w:t>
            </w:r>
            <w:r w:rsidR="004125C5">
              <w:rPr>
                <w:rFonts w:ascii="Times New Roman" w:hAnsi="Times New Roman" w:cs="Times New Roman"/>
                <w:b/>
                <w:bCs/>
                <w:color w:val="010205"/>
                <w:sz w:val="22"/>
                <w:szCs w:val="22"/>
              </w:rPr>
              <w:t>Value</w:t>
            </w:r>
          </w:p>
        </w:tc>
      </w:tr>
      <w:tr w:rsidR="00E03EBD" w:rsidRPr="00262E29" w14:paraId="1F93A786" w14:textId="77777777" w:rsidTr="004125C5">
        <w:trPr>
          <w:cantSplit/>
          <w:jc w:val="center"/>
        </w:trPr>
        <w:tc>
          <w:tcPr>
            <w:tcW w:w="2449" w:type="dxa"/>
            <w:tcBorders>
              <w:top w:val="single" w:sz="12" w:space="0" w:color="auto"/>
              <w:bottom w:val="single" w:sz="12" w:space="0" w:color="auto"/>
            </w:tcBorders>
            <w:shd w:val="clear" w:color="auto" w:fill="auto"/>
          </w:tcPr>
          <w:p w14:paraId="023E864C" w14:textId="77777777" w:rsidR="00E03EBD" w:rsidRPr="00262E29" w:rsidRDefault="00E03EBD" w:rsidP="00A461B6">
            <w:pPr>
              <w:ind w:left="60" w:right="60"/>
              <w:jc w:val="center"/>
              <w:rPr>
                <w:rFonts w:ascii="Times New Roman" w:hAnsi="Times New Roman" w:cs="Times New Roman"/>
                <w:color w:val="010205"/>
              </w:rPr>
            </w:pPr>
          </w:p>
        </w:tc>
        <w:tc>
          <w:tcPr>
            <w:tcW w:w="1024" w:type="dxa"/>
            <w:tcBorders>
              <w:top w:val="single" w:sz="12" w:space="0" w:color="auto"/>
              <w:bottom w:val="single" w:sz="12" w:space="0" w:color="auto"/>
            </w:tcBorders>
            <w:shd w:val="clear" w:color="auto" w:fill="auto"/>
          </w:tcPr>
          <w:p w14:paraId="33B2C2EA" w14:textId="77777777" w:rsidR="00E03EBD" w:rsidRPr="00262E29" w:rsidRDefault="00E03EBD" w:rsidP="00A461B6">
            <w:pPr>
              <w:ind w:left="60" w:right="60"/>
              <w:jc w:val="center"/>
              <w:rPr>
                <w:rFonts w:ascii="Times New Roman" w:hAnsi="Times New Roman" w:cs="Times New Roman"/>
                <w:color w:val="010205"/>
              </w:rPr>
            </w:pPr>
            <w:r w:rsidRPr="00262E29">
              <w:rPr>
                <w:rFonts w:ascii="Times New Roman" w:hAnsi="Times New Roman" w:cs="Times New Roman"/>
                <w:color w:val="010205"/>
              </w:rPr>
              <w:t>Value</w:t>
            </w:r>
          </w:p>
        </w:tc>
        <w:tc>
          <w:tcPr>
            <w:tcW w:w="1024" w:type="dxa"/>
            <w:tcBorders>
              <w:top w:val="single" w:sz="12" w:space="0" w:color="auto"/>
              <w:bottom w:val="single" w:sz="12" w:space="0" w:color="auto"/>
            </w:tcBorders>
            <w:shd w:val="clear" w:color="auto" w:fill="auto"/>
          </w:tcPr>
          <w:p w14:paraId="6BEC526A" w14:textId="77777777" w:rsidR="00E03EBD" w:rsidRPr="00262E29" w:rsidRDefault="00E03EBD" w:rsidP="00A461B6">
            <w:pPr>
              <w:ind w:left="60" w:right="60"/>
              <w:jc w:val="center"/>
              <w:rPr>
                <w:rFonts w:ascii="Times New Roman" w:hAnsi="Times New Roman" w:cs="Times New Roman"/>
                <w:color w:val="010205"/>
              </w:rPr>
            </w:pPr>
            <w:r w:rsidRPr="00262E29">
              <w:rPr>
                <w:rFonts w:ascii="Times New Roman" w:hAnsi="Times New Roman" w:cs="Times New Roman"/>
                <w:color w:val="010205"/>
              </w:rPr>
              <w:t>df</w:t>
            </w:r>
          </w:p>
        </w:tc>
        <w:tc>
          <w:tcPr>
            <w:tcW w:w="1468" w:type="dxa"/>
            <w:tcBorders>
              <w:top w:val="single" w:sz="12" w:space="0" w:color="auto"/>
              <w:bottom w:val="single" w:sz="12" w:space="0" w:color="auto"/>
            </w:tcBorders>
            <w:shd w:val="clear" w:color="auto" w:fill="auto"/>
          </w:tcPr>
          <w:p w14:paraId="6422A152" w14:textId="77777777" w:rsidR="00E03EBD" w:rsidRPr="00262E29" w:rsidRDefault="00E03EBD" w:rsidP="00A461B6">
            <w:pPr>
              <w:ind w:left="60" w:right="60"/>
              <w:jc w:val="center"/>
              <w:rPr>
                <w:rFonts w:ascii="Times New Roman" w:hAnsi="Times New Roman" w:cs="Times New Roman"/>
                <w:color w:val="010205"/>
              </w:rPr>
            </w:pPr>
            <w:r w:rsidRPr="00262E29">
              <w:rPr>
                <w:rFonts w:ascii="Times New Roman" w:hAnsi="Times New Roman" w:cs="Times New Roman"/>
                <w:color w:val="010205"/>
              </w:rPr>
              <w:t>Asymptotic Significance (2-sided)</w:t>
            </w:r>
          </w:p>
        </w:tc>
      </w:tr>
      <w:tr w:rsidR="00E03EBD" w:rsidRPr="00262E29" w14:paraId="04725B58" w14:textId="77777777" w:rsidTr="004125C5">
        <w:trPr>
          <w:cantSplit/>
          <w:jc w:val="center"/>
        </w:trPr>
        <w:tc>
          <w:tcPr>
            <w:tcW w:w="2449" w:type="dxa"/>
            <w:tcBorders>
              <w:top w:val="single" w:sz="12" w:space="0" w:color="auto"/>
              <w:bottom w:val="nil"/>
            </w:tcBorders>
            <w:shd w:val="clear" w:color="auto" w:fill="auto"/>
          </w:tcPr>
          <w:p w14:paraId="7E8E8642" w14:textId="77777777" w:rsidR="00E03EBD" w:rsidRPr="00262E29" w:rsidRDefault="00E03EBD" w:rsidP="00A461B6">
            <w:pPr>
              <w:ind w:left="60" w:right="60"/>
              <w:jc w:val="center"/>
              <w:rPr>
                <w:rFonts w:ascii="Times New Roman" w:hAnsi="Times New Roman" w:cs="Times New Roman"/>
                <w:color w:val="010205"/>
              </w:rPr>
            </w:pPr>
            <w:r w:rsidRPr="00262E29">
              <w:rPr>
                <w:rFonts w:ascii="Times New Roman" w:hAnsi="Times New Roman" w:cs="Times New Roman"/>
                <w:color w:val="010205"/>
              </w:rPr>
              <w:t>Pearson Chi-Square</w:t>
            </w:r>
          </w:p>
        </w:tc>
        <w:tc>
          <w:tcPr>
            <w:tcW w:w="1024" w:type="dxa"/>
            <w:tcBorders>
              <w:top w:val="single" w:sz="12" w:space="0" w:color="auto"/>
              <w:bottom w:val="nil"/>
            </w:tcBorders>
            <w:shd w:val="clear" w:color="auto" w:fill="auto"/>
          </w:tcPr>
          <w:p w14:paraId="3CC1963A" w14:textId="77777777" w:rsidR="00E03EBD" w:rsidRPr="00262E29" w:rsidRDefault="00E03EBD" w:rsidP="00A461B6">
            <w:pPr>
              <w:ind w:left="60" w:right="60"/>
              <w:jc w:val="center"/>
              <w:rPr>
                <w:rFonts w:ascii="Times New Roman" w:hAnsi="Times New Roman" w:cs="Times New Roman"/>
                <w:color w:val="010205"/>
              </w:rPr>
            </w:pPr>
            <w:r w:rsidRPr="00262E29">
              <w:rPr>
                <w:rFonts w:ascii="Times New Roman" w:hAnsi="Times New Roman" w:cs="Times New Roman"/>
                <w:color w:val="010205"/>
              </w:rPr>
              <w:t>26.582a</w:t>
            </w:r>
          </w:p>
        </w:tc>
        <w:tc>
          <w:tcPr>
            <w:tcW w:w="1024" w:type="dxa"/>
            <w:tcBorders>
              <w:top w:val="single" w:sz="12" w:space="0" w:color="auto"/>
              <w:bottom w:val="nil"/>
            </w:tcBorders>
            <w:shd w:val="clear" w:color="auto" w:fill="auto"/>
          </w:tcPr>
          <w:p w14:paraId="69ACF979" w14:textId="77777777" w:rsidR="00E03EBD" w:rsidRPr="00262E29" w:rsidRDefault="00E03EBD" w:rsidP="00A461B6">
            <w:pPr>
              <w:ind w:left="60" w:right="60"/>
              <w:jc w:val="center"/>
              <w:rPr>
                <w:rFonts w:ascii="Times New Roman" w:hAnsi="Times New Roman" w:cs="Times New Roman"/>
                <w:color w:val="010205"/>
              </w:rPr>
            </w:pPr>
            <w:r w:rsidRPr="00262E29">
              <w:rPr>
                <w:rFonts w:ascii="Times New Roman" w:hAnsi="Times New Roman" w:cs="Times New Roman"/>
                <w:color w:val="010205"/>
              </w:rPr>
              <w:t>6</w:t>
            </w:r>
          </w:p>
        </w:tc>
        <w:tc>
          <w:tcPr>
            <w:tcW w:w="1468" w:type="dxa"/>
            <w:tcBorders>
              <w:top w:val="single" w:sz="12" w:space="0" w:color="auto"/>
              <w:bottom w:val="nil"/>
            </w:tcBorders>
            <w:shd w:val="clear" w:color="auto" w:fill="auto"/>
          </w:tcPr>
          <w:p w14:paraId="2BEB7EF6" w14:textId="77777777" w:rsidR="00E03EBD" w:rsidRPr="00262E29" w:rsidRDefault="00E03EBD" w:rsidP="00A461B6">
            <w:pPr>
              <w:ind w:left="60" w:right="60"/>
              <w:jc w:val="center"/>
              <w:rPr>
                <w:rFonts w:ascii="Times New Roman" w:hAnsi="Times New Roman" w:cs="Times New Roman"/>
                <w:color w:val="010205"/>
              </w:rPr>
            </w:pPr>
            <w:r w:rsidRPr="00262E29">
              <w:rPr>
                <w:rFonts w:ascii="Times New Roman" w:hAnsi="Times New Roman" w:cs="Times New Roman"/>
                <w:color w:val="010205"/>
              </w:rPr>
              <w:t>.000</w:t>
            </w:r>
          </w:p>
        </w:tc>
      </w:tr>
      <w:tr w:rsidR="00E03EBD" w:rsidRPr="00262E29" w14:paraId="49C4A95C" w14:textId="77777777" w:rsidTr="004125C5">
        <w:trPr>
          <w:cantSplit/>
          <w:jc w:val="center"/>
        </w:trPr>
        <w:tc>
          <w:tcPr>
            <w:tcW w:w="2449" w:type="dxa"/>
            <w:tcBorders>
              <w:top w:val="nil"/>
              <w:bottom w:val="nil"/>
            </w:tcBorders>
            <w:shd w:val="clear" w:color="auto" w:fill="auto"/>
          </w:tcPr>
          <w:p w14:paraId="3226E662" w14:textId="77777777" w:rsidR="00E03EBD" w:rsidRPr="00262E29" w:rsidRDefault="00E03EBD" w:rsidP="00A461B6">
            <w:pPr>
              <w:ind w:left="60" w:right="60"/>
              <w:jc w:val="center"/>
              <w:rPr>
                <w:rFonts w:ascii="Times New Roman" w:hAnsi="Times New Roman" w:cs="Times New Roman"/>
                <w:color w:val="010205"/>
              </w:rPr>
            </w:pPr>
            <w:r w:rsidRPr="00262E29">
              <w:rPr>
                <w:rFonts w:ascii="Times New Roman" w:hAnsi="Times New Roman" w:cs="Times New Roman"/>
                <w:color w:val="010205"/>
              </w:rPr>
              <w:t>Likelihood Ratio</w:t>
            </w:r>
          </w:p>
        </w:tc>
        <w:tc>
          <w:tcPr>
            <w:tcW w:w="1024" w:type="dxa"/>
            <w:tcBorders>
              <w:top w:val="nil"/>
              <w:bottom w:val="nil"/>
            </w:tcBorders>
            <w:shd w:val="clear" w:color="auto" w:fill="auto"/>
          </w:tcPr>
          <w:p w14:paraId="196105E9" w14:textId="77777777" w:rsidR="00E03EBD" w:rsidRPr="00262E29" w:rsidRDefault="00E03EBD" w:rsidP="00A461B6">
            <w:pPr>
              <w:ind w:left="60" w:right="60"/>
              <w:jc w:val="center"/>
              <w:rPr>
                <w:rFonts w:ascii="Times New Roman" w:hAnsi="Times New Roman" w:cs="Times New Roman"/>
                <w:color w:val="010205"/>
              </w:rPr>
            </w:pPr>
            <w:r w:rsidRPr="00262E29">
              <w:rPr>
                <w:rFonts w:ascii="Times New Roman" w:hAnsi="Times New Roman" w:cs="Times New Roman"/>
                <w:color w:val="010205"/>
              </w:rPr>
              <w:t>28.469</w:t>
            </w:r>
          </w:p>
        </w:tc>
        <w:tc>
          <w:tcPr>
            <w:tcW w:w="1024" w:type="dxa"/>
            <w:tcBorders>
              <w:top w:val="nil"/>
              <w:bottom w:val="nil"/>
            </w:tcBorders>
            <w:shd w:val="clear" w:color="auto" w:fill="auto"/>
          </w:tcPr>
          <w:p w14:paraId="3A2C79FC" w14:textId="77777777" w:rsidR="00E03EBD" w:rsidRPr="00262E29" w:rsidRDefault="00E03EBD" w:rsidP="00A461B6">
            <w:pPr>
              <w:ind w:left="60" w:right="60"/>
              <w:jc w:val="center"/>
              <w:rPr>
                <w:rFonts w:ascii="Times New Roman" w:hAnsi="Times New Roman" w:cs="Times New Roman"/>
                <w:color w:val="010205"/>
              </w:rPr>
            </w:pPr>
            <w:r w:rsidRPr="00262E29">
              <w:rPr>
                <w:rFonts w:ascii="Times New Roman" w:hAnsi="Times New Roman" w:cs="Times New Roman"/>
                <w:color w:val="010205"/>
              </w:rPr>
              <w:t>6</w:t>
            </w:r>
          </w:p>
        </w:tc>
        <w:tc>
          <w:tcPr>
            <w:tcW w:w="1468" w:type="dxa"/>
            <w:tcBorders>
              <w:top w:val="nil"/>
              <w:bottom w:val="nil"/>
            </w:tcBorders>
            <w:shd w:val="clear" w:color="auto" w:fill="auto"/>
          </w:tcPr>
          <w:p w14:paraId="5750972E" w14:textId="77777777" w:rsidR="00E03EBD" w:rsidRPr="00262E29" w:rsidRDefault="00E03EBD" w:rsidP="00A461B6">
            <w:pPr>
              <w:ind w:left="60" w:right="60"/>
              <w:jc w:val="center"/>
              <w:rPr>
                <w:rFonts w:ascii="Times New Roman" w:hAnsi="Times New Roman" w:cs="Times New Roman"/>
                <w:color w:val="010205"/>
              </w:rPr>
            </w:pPr>
            <w:r w:rsidRPr="00262E29">
              <w:rPr>
                <w:rFonts w:ascii="Times New Roman" w:hAnsi="Times New Roman" w:cs="Times New Roman"/>
                <w:color w:val="010205"/>
              </w:rPr>
              <w:t>.000</w:t>
            </w:r>
          </w:p>
        </w:tc>
      </w:tr>
      <w:tr w:rsidR="00E03EBD" w:rsidRPr="00262E29" w14:paraId="6040CDCC" w14:textId="77777777" w:rsidTr="004125C5">
        <w:trPr>
          <w:cantSplit/>
          <w:jc w:val="center"/>
        </w:trPr>
        <w:tc>
          <w:tcPr>
            <w:tcW w:w="2449" w:type="dxa"/>
            <w:tcBorders>
              <w:top w:val="nil"/>
              <w:bottom w:val="nil"/>
            </w:tcBorders>
            <w:shd w:val="clear" w:color="auto" w:fill="auto"/>
          </w:tcPr>
          <w:p w14:paraId="18A20C9C" w14:textId="77777777" w:rsidR="00E03EBD" w:rsidRPr="00262E29" w:rsidRDefault="00E03EBD" w:rsidP="00A461B6">
            <w:pPr>
              <w:ind w:left="60" w:right="60"/>
              <w:jc w:val="center"/>
              <w:rPr>
                <w:rFonts w:ascii="Times New Roman" w:hAnsi="Times New Roman" w:cs="Times New Roman"/>
                <w:color w:val="010205"/>
              </w:rPr>
            </w:pPr>
            <w:r w:rsidRPr="00262E29">
              <w:rPr>
                <w:rFonts w:ascii="Times New Roman" w:hAnsi="Times New Roman" w:cs="Times New Roman"/>
                <w:color w:val="010205"/>
              </w:rPr>
              <w:t>Linear-by-Linear Association</w:t>
            </w:r>
          </w:p>
        </w:tc>
        <w:tc>
          <w:tcPr>
            <w:tcW w:w="1024" w:type="dxa"/>
            <w:tcBorders>
              <w:top w:val="nil"/>
              <w:bottom w:val="nil"/>
            </w:tcBorders>
            <w:shd w:val="clear" w:color="auto" w:fill="auto"/>
          </w:tcPr>
          <w:p w14:paraId="1BCA7C83" w14:textId="77777777" w:rsidR="00E03EBD" w:rsidRPr="00262E29" w:rsidRDefault="00E03EBD" w:rsidP="00A461B6">
            <w:pPr>
              <w:ind w:left="60" w:right="60"/>
              <w:jc w:val="center"/>
              <w:rPr>
                <w:rFonts w:ascii="Times New Roman" w:hAnsi="Times New Roman" w:cs="Times New Roman"/>
                <w:color w:val="010205"/>
              </w:rPr>
            </w:pPr>
            <w:r w:rsidRPr="00262E29">
              <w:rPr>
                <w:rFonts w:ascii="Times New Roman" w:hAnsi="Times New Roman" w:cs="Times New Roman"/>
                <w:color w:val="010205"/>
              </w:rPr>
              <w:t>18.780</w:t>
            </w:r>
          </w:p>
        </w:tc>
        <w:tc>
          <w:tcPr>
            <w:tcW w:w="1024" w:type="dxa"/>
            <w:tcBorders>
              <w:top w:val="nil"/>
              <w:bottom w:val="nil"/>
            </w:tcBorders>
            <w:shd w:val="clear" w:color="auto" w:fill="auto"/>
          </w:tcPr>
          <w:p w14:paraId="42177E23" w14:textId="77777777" w:rsidR="00E03EBD" w:rsidRPr="00262E29" w:rsidRDefault="00E03EBD" w:rsidP="00A461B6">
            <w:pPr>
              <w:ind w:left="60" w:right="60"/>
              <w:jc w:val="center"/>
              <w:rPr>
                <w:rFonts w:ascii="Times New Roman" w:hAnsi="Times New Roman" w:cs="Times New Roman"/>
                <w:color w:val="010205"/>
              </w:rPr>
            </w:pPr>
            <w:r w:rsidRPr="00262E29">
              <w:rPr>
                <w:rFonts w:ascii="Times New Roman" w:hAnsi="Times New Roman" w:cs="Times New Roman"/>
                <w:color w:val="010205"/>
              </w:rPr>
              <w:t>1</w:t>
            </w:r>
          </w:p>
        </w:tc>
        <w:tc>
          <w:tcPr>
            <w:tcW w:w="1468" w:type="dxa"/>
            <w:tcBorders>
              <w:top w:val="nil"/>
              <w:bottom w:val="nil"/>
            </w:tcBorders>
            <w:shd w:val="clear" w:color="auto" w:fill="auto"/>
          </w:tcPr>
          <w:p w14:paraId="1A4EE8AC" w14:textId="77777777" w:rsidR="00E03EBD" w:rsidRPr="00262E29" w:rsidRDefault="00E03EBD" w:rsidP="00A461B6">
            <w:pPr>
              <w:ind w:left="60" w:right="60"/>
              <w:jc w:val="center"/>
              <w:rPr>
                <w:rFonts w:ascii="Times New Roman" w:hAnsi="Times New Roman" w:cs="Times New Roman"/>
                <w:color w:val="010205"/>
              </w:rPr>
            </w:pPr>
            <w:r w:rsidRPr="00262E29">
              <w:rPr>
                <w:rFonts w:ascii="Times New Roman" w:hAnsi="Times New Roman" w:cs="Times New Roman"/>
                <w:color w:val="010205"/>
              </w:rPr>
              <w:t>.000</w:t>
            </w:r>
          </w:p>
        </w:tc>
      </w:tr>
      <w:tr w:rsidR="00E03EBD" w:rsidRPr="00262E29" w14:paraId="021178F8" w14:textId="77777777" w:rsidTr="004125C5">
        <w:trPr>
          <w:cantSplit/>
          <w:jc w:val="center"/>
        </w:trPr>
        <w:tc>
          <w:tcPr>
            <w:tcW w:w="2449" w:type="dxa"/>
            <w:tcBorders>
              <w:top w:val="nil"/>
              <w:bottom w:val="single" w:sz="12" w:space="0" w:color="auto"/>
            </w:tcBorders>
            <w:shd w:val="clear" w:color="auto" w:fill="auto"/>
          </w:tcPr>
          <w:p w14:paraId="3123F79B" w14:textId="77777777" w:rsidR="00E03EBD" w:rsidRPr="00262E29" w:rsidRDefault="00E03EBD" w:rsidP="00A461B6">
            <w:pPr>
              <w:ind w:left="60" w:right="60"/>
              <w:jc w:val="center"/>
              <w:rPr>
                <w:rFonts w:ascii="Times New Roman" w:hAnsi="Times New Roman" w:cs="Times New Roman"/>
                <w:color w:val="010205"/>
              </w:rPr>
            </w:pPr>
            <w:r w:rsidRPr="00262E29">
              <w:rPr>
                <w:rFonts w:ascii="Times New Roman" w:hAnsi="Times New Roman" w:cs="Times New Roman"/>
                <w:color w:val="010205"/>
              </w:rPr>
              <w:t>N of Valid Cases</w:t>
            </w:r>
          </w:p>
        </w:tc>
        <w:tc>
          <w:tcPr>
            <w:tcW w:w="1024" w:type="dxa"/>
            <w:tcBorders>
              <w:top w:val="nil"/>
              <w:bottom w:val="single" w:sz="12" w:space="0" w:color="auto"/>
            </w:tcBorders>
            <w:shd w:val="clear" w:color="auto" w:fill="auto"/>
          </w:tcPr>
          <w:p w14:paraId="4BDECFBF" w14:textId="77777777" w:rsidR="00E03EBD" w:rsidRPr="00262E29" w:rsidRDefault="00E03EBD" w:rsidP="00A461B6">
            <w:pPr>
              <w:ind w:left="60" w:right="60"/>
              <w:jc w:val="center"/>
              <w:rPr>
                <w:rFonts w:ascii="Times New Roman" w:hAnsi="Times New Roman" w:cs="Times New Roman"/>
                <w:color w:val="010205"/>
              </w:rPr>
            </w:pPr>
            <w:r w:rsidRPr="00262E29">
              <w:rPr>
                <w:rFonts w:ascii="Times New Roman" w:hAnsi="Times New Roman" w:cs="Times New Roman"/>
                <w:color w:val="010205"/>
              </w:rPr>
              <w:t>138</w:t>
            </w:r>
          </w:p>
        </w:tc>
        <w:tc>
          <w:tcPr>
            <w:tcW w:w="1024" w:type="dxa"/>
            <w:tcBorders>
              <w:top w:val="nil"/>
              <w:bottom w:val="single" w:sz="12" w:space="0" w:color="auto"/>
            </w:tcBorders>
            <w:shd w:val="clear" w:color="auto" w:fill="auto"/>
          </w:tcPr>
          <w:p w14:paraId="3DD4B571" w14:textId="77777777" w:rsidR="00E03EBD" w:rsidRPr="00262E29" w:rsidRDefault="00E03EBD" w:rsidP="00A461B6">
            <w:pPr>
              <w:jc w:val="center"/>
              <w:rPr>
                <w:rFonts w:ascii="Times New Roman" w:hAnsi="Times New Roman" w:cs="Times New Roman"/>
                <w:color w:val="010205"/>
              </w:rPr>
            </w:pPr>
          </w:p>
        </w:tc>
        <w:tc>
          <w:tcPr>
            <w:tcW w:w="1468" w:type="dxa"/>
            <w:tcBorders>
              <w:top w:val="nil"/>
              <w:bottom w:val="single" w:sz="12" w:space="0" w:color="auto"/>
            </w:tcBorders>
            <w:shd w:val="clear" w:color="auto" w:fill="auto"/>
          </w:tcPr>
          <w:p w14:paraId="24418ED6" w14:textId="77777777" w:rsidR="00E03EBD" w:rsidRPr="00262E29" w:rsidRDefault="00E03EBD" w:rsidP="00A461B6">
            <w:pPr>
              <w:jc w:val="center"/>
              <w:rPr>
                <w:rFonts w:ascii="Times New Roman" w:hAnsi="Times New Roman" w:cs="Times New Roman"/>
                <w:color w:val="010205"/>
              </w:rPr>
            </w:pPr>
          </w:p>
        </w:tc>
      </w:tr>
      <w:tr w:rsidR="00E03EBD" w:rsidRPr="00262E29" w14:paraId="6FC7BA70" w14:textId="77777777" w:rsidTr="004125C5">
        <w:trPr>
          <w:cantSplit/>
          <w:jc w:val="center"/>
        </w:trPr>
        <w:tc>
          <w:tcPr>
            <w:tcW w:w="5965" w:type="dxa"/>
            <w:gridSpan w:val="4"/>
            <w:tcBorders>
              <w:top w:val="single" w:sz="12" w:space="0" w:color="auto"/>
              <w:bottom w:val="nil"/>
            </w:tcBorders>
            <w:shd w:val="clear" w:color="auto" w:fill="auto"/>
          </w:tcPr>
          <w:p w14:paraId="735A71AC" w14:textId="77777777" w:rsidR="00E03EBD" w:rsidRPr="00262E29" w:rsidRDefault="00E03EBD" w:rsidP="00A461B6">
            <w:pPr>
              <w:ind w:left="60" w:right="60"/>
              <w:rPr>
                <w:rFonts w:ascii="Times New Roman" w:hAnsi="Times New Roman" w:cs="Times New Roman"/>
                <w:color w:val="010205"/>
              </w:rPr>
            </w:pPr>
            <w:r w:rsidRPr="00262E29">
              <w:rPr>
                <w:rFonts w:ascii="Times New Roman" w:hAnsi="Times New Roman" w:cs="Times New Roman"/>
                <w:color w:val="010205"/>
              </w:rPr>
              <w:t>a. 3 cells (25.0%) have expected count less than 5. The minimum expected count is 3.33.</w:t>
            </w:r>
          </w:p>
        </w:tc>
      </w:tr>
    </w:tbl>
    <w:p w14:paraId="3AA67D10" w14:textId="77777777" w:rsidR="00E03EBD" w:rsidRDefault="00E03EBD" w:rsidP="00A461B6">
      <w:pPr>
        <w:autoSpaceDE/>
        <w:autoSpaceDN/>
        <w:adjustRightInd/>
        <w:spacing w:line="480" w:lineRule="auto"/>
        <w:ind w:firstLine="720"/>
        <w:rPr>
          <w:rFonts w:ascii="Times New Roman" w:hAnsi="Times New Roman" w:cs="Times New Roman"/>
          <w:sz w:val="24"/>
          <w:szCs w:val="24"/>
        </w:rPr>
      </w:pPr>
    </w:p>
    <w:p w14:paraId="4B5F8B17" w14:textId="0C3019CC" w:rsidR="00D61A4E" w:rsidRPr="004C7C26" w:rsidRDefault="00DD6EB9" w:rsidP="00A461B6">
      <w:pPr>
        <w:autoSpaceDE/>
        <w:autoSpaceDN/>
        <w:adjustRightInd/>
        <w:spacing w:line="480" w:lineRule="auto"/>
        <w:ind w:firstLine="720"/>
        <w:rPr>
          <w:rFonts w:ascii="Times New Roman" w:hAnsi="Times New Roman" w:cs="Times New Roman"/>
          <w:sz w:val="24"/>
          <w:szCs w:val="24"/>
        </w:rPr>
      </w:pPr>
      <w:r w:rsidRPr="004C7C26">
        <w:rPr>
          <w:rFonts w:ascii="Times New Roman" w:hAnsi="Times New Roman" w:cs="Times New Roman"/>
          <w:sz w:val="24"/>
          <w:szCs w:val="24"/>
        </w:rPr>
        <w:t xml:space="preserve">For example, </w:t>
      </w:r>
      <w:r w:rsidR="00E03EBD" w:rsidRPr="004C7C26">
        <w:rPr>
          <w:rFonts w:ascii="Times New Roman" w:hAnsi="Times New Roman" w:cs="Times New Roman"/>
          <w:sz w:val="24"/>
          <w:szCs w:val="24"/>
        </w:rPr>
        <w:t>in SSI Writing 1 and 2</w:t>
      </w:r>
      <w:r w:rsidR="00433EC5" w:rsidRPr="004C7C26">
        <w:rPr>
          <w:rFonts w:ascii="Times New Roman" w:hAnsi="Times New Roman" w:cs="Times New Roman"/>
          <w:sz w:val="24"/>
          <w:szCs w:val="24"/>
        </w:rPr>
        <w:t xml:space="preserve">, </w:t>
      </w:r>
      <w:r w:rsidR="00EE697F" w:rsidRPr="004C7C26">
        <w:rPr>
          <w:rFonts w:ascii="Times New Roman" w:hAnsi="Times New Roman" w:cs="Times New Roman"/>
          <w:sz w:val="24"/>
          <w:szCs w:val="24"/>
        </w:rPr>
        <w:t xml:space="preserve">student </w:t>
      </w:r>
      <w:r w:rsidR="00E03EBD" w:rsidRPr="004C7C26">
        <w:rPr>
          <w:rFonts w:ascii="Times New Roman" w:hAnsi="Times New Roman" w:cs="Times New Roman"/>
          <w:sz w:val="24"/>
          <w:szCs w:val="24"/>
        </w:rPr>
        <w:t>4</w:t>
      </w:r>
      <w:r w:rsidR="00EE697F" w:rsidRPr="004C7C26">
        <w:rPr>
          <w:rFonts w:ascii="Times New Roman" w:hAnsi="Times New Roman" w:cs="Times New Roman"/>
          <w:sz w:val="24"/>
          <w:szCs w:val="24"/>
        </w:rPr>
        <w:t xml:space="preserve">’s main concern was </w:t>
      </w:r>
      <w:r w:rsidR="00E03EBD" w:rsidRPr="004C7C26">
        <w:rPr>
          <w:rFonts w:ascii="Times New Roman" w:hAnsi="Times New Roman" w:cs="Times New Roman"/>
          <w:sz w:val="24"/>
          <w:szCs w:val="24"/>
        </w:rPr>
        <w:t xml:space="preserve">his </w:t>
      </w:r>
      <w:r w:rsidR="003A367D" w:rsidRPr="004C7C26">
        <w:rPr>
          <w:rFonts w:ascii="Times New Roman" w:hAnsi="Times New Roman" w:cs="Times New Roman"/>
          <w:sz w:val="24"/>
          <w:szCs w:val="24"/>
        </w:rPr>
        <w:t>personal interest in playing soccer even though there were al</w:t>
      </w:r>
      <w:r w:rsidR="00E03EBD" w:rsidRPr="004C7C26">
        <w:rPr>
          <w:rFonts w:ascii="Times New Roman" w:hAnsi="Times New Roman" w:cs="Times New Roman"/>
          <w:sz w:val="24"/>
          <w:szCs w:val="24"/>
        </w:rPr>
        <w:t>ready</w:t>
      </w:r>
      <w:r w:rsidR="003A367D" w:rsidRPr="004C7C26">
        <w:rPr>
          <w:rFonts w:ascii="Times New Roman" w:hAnsi="Times New Roman" w:cs="Times New Roman"/>
          <w:sz w:val="24"/>
          <w:szCs w:val="24"/>
        </w:rPr>
        <w:t xml:space="preserve"> two soccer fields</w:t>
      </w:r>
      <w:r w:rsidR="00433EC5" w:rsidRPr="004C7C26">
        <w:rPr>
          <w:rFonts w:ascii="Times New Roman" w:hAnsi="Times New Roman" w:cs="Times New Roman"/>
          <w:sz w:val="24"/>
          <w:szCs w:val="24"/>
        </w:rPr>
        <w:t xml:space="preserve">. </w:t>
      </w:r>
      <w:r w:rsidR="00E03EBD" w:rsidRPr="004C7C26">
        <w:rPr>
          <w:rFonts w:ascii="Times New Roman" w:hAnsi="Times New Roman" w:cs="Times New Roman"/>
          <w:sz w:val="24"/>
          <w:szCs w:val="24"/>
        </w:rPr>
        <w:t>However</w:t>
      </w:r>
      <w:r w:rsidR="00433EC5" w:rsidRPr="004C7C26">
        <w:rPr>
          <w:rFonts w:ascii="Times New Roman" w:hAnsi="Times New Roman" w:cs="Times New Roman"/>
          <w:sz w:val="24"/>
          <w:szCs w:val="24"/>
        </w:rPr>
        <w:t xml:space="preserve">, </w:t>
      </w:r>
      <w:r w:rsidR="00E03EBD" w:rsidRPr="004C7C26">
        <w:rPr>
          <w:rFonts w:ascii="Times New Roman" w:hAnsi="Times New Roman" w:cs="Times New Roman"/>
          <w:sz w:val="24"/>
          <w:szCs w:val="24"/>
        </w:rPr>
        <w:t xml:space="preserve">in SSI writing 3, </w:t>
      </w:r>
      <w:r w:rsidR="00433EC5" w:rsidRPr="004C7C26">
        <w:rPr>
          <w:rFonts w:ascii="Times New Roman" w:hAnsi="Times New Roman" w:cs="Times New Roman"/>
          <w:sz w:val="24"/>
          <w:szCs w:val="24"/>
        </w:rPr>
        <w:t xml:space="preserve">he </w:t>
      </w:r>
      <w:r w:rsidR="00E03EBD" w:rsidRPr="004C7C26">
        <w:rPr>
          <w:rFonts w:ascii="Times New Roman" w:hAnsi="Times New Roman" w:cs="Times New Roman"/>
          <w:sz w:val="24"/>
          <w:szCs w:val="24"/>
        </w:rPr>
        <w:t>shifted his focus towards</w:t>
      </w:r>
      <w:r w:rsidR="00433EC5" w:rsidRPr="004C7C26">
        <w:rPr>
          <w:rFonts w:ascii="Times New Roman" w:hAnsi="Times New Roman" w:cs="Times New Roman"/>
          <w:sz w:val="24"/>
          <w:szCs w:val="24"/>
        </w:rPr>
        <w:t xml:space="preserve"> butterflies’ lives. </w:t>
      </w:r>
    </w:p>
    <w:p w14:paraId="273E5B4B" w14:textId="6C195845" w:rsidR="00DD6EB9" w:rsidRPr="00225E3B" w:rsidRDefault="0077228F" w:rsidP="00A461B6">
      <w:pPr>
        <w:spacing w:line="480" w:lineRule="auto"/>
        <w:ind w:left="720"/>
        <w:rPr>
          <w:rFonts w:ascii="Times New Roman" w:hAnsi="Times New Roman" w:cs="Times New Roman"/>
          <w:sz w:val="24"/>
          <w:szCs w:val="24"/>
        </w:rPr>
      </w:pPr>
      <w:r w:rsidRPr="00225E3B">
        <w:rPr>
          <w:rFonts w:ascii="Times New Roman" w:eastAsia="SimSun" w:hAnsi="Times New Roman" w:cs="Times New Roman"/>
          <w:b/>
          <w:bCs/>
          <w:sz w:val="24"/>
          <w:szCs w:val="24"/>
        </w:rPr>
        <w:t>SSI Writing 1</w:t>
      </w:r>
      <w:r w:rsidR="00DD6EB9" w:rsidRPr="00225E3B">
        <w:rPr>
          <w:rFonts w:ascii="Times New Roman" w:eastAsia="SimSun" w:hAnsi="Times New Roman" w:cs="Times New Roman"/>
          <w:b/>
          <w:bCs/>
          <w:sz w:val="24"/>
          <w:szCs w:val="24"/>
        </w:rPr>
        <w:t xml:space="preserve"> (</w:t>
      </w:r>
      <w:r w:rsidRPr="00225E3B">
        <w:rPr>
          <w:rFonts w:ascii="Times New Roman" w:eastAsia="SimSun" w:hAnsi="Times New Roman" w:cs="Times New Roman"/>
          <w:b/>
          <w:bCs/>
          <w:sz w:val="24"/>
          <w:szCs w:val="24"/>
        </w:rPr>
        <w:t>S4</w:t>
      </w:r>
      <w:r w:rsidR="00DD6EB9" w:rsidRPr="00225E3B">
        <w:rPr>
          <w:rFonts w:ascii="Times New Roman" w:eastAsia="SimSun" w:hAnsi="Times New Roman" w:cs="Times New Roman"/>
          <w:b/>
          <w:bCs/>
          <w:sz w:val="24"/>
          <w:szCs w:val="24"/>
        </w:rPr>
        <w:t>):</w:t>
      </w:r>
      <w:r w:rsidR="00DD6EB9" w:rsidRPr="00225E3B">
        <w:rPr>
          <w:rFonts w:ascii="Times New Roman" w:hAnsi="Times New Roman" w:cs="Times New Roman"/>
          <w:i/>
          <w:iCs/>
          <w:sz w:val="24"/>
          <w:szCs w:val="24"/>
        </w:rPr>
        <w:t xml:space="preserve"> No. I said he should not because I like soccer</w:t>
      </w:r>
      <w:r w:rsidR="00DD6EB9" w:rsidRPr="00225E3B">
        <w:rPr>
          <w:rFonts w:ascii="Times New Roman" w:hAnsi="Times New Roman" w:cs="Times New Roman"/>
          <w:sz w:val="24"/>
          <w:szCs w:val="24"/>
        </w:rPr>
        <w:t xml:space="preserve"> (</w:t>
      </w:r>
      <w:r w:rsidR="00DD6EB9" w:rsidRPr="00225E3B">
        <w:rPr>
          <w:rFonts w:ascii="Times New Roman" w:hAnsi="Times New Roman" w:cs="Times New Roman"/>
          <w:b/>
          <w:bCs/>
          <w:sz w:val="24"/>
          <w:szCs w:val="24"/>
        </w:rPr>
        <w:t>Personal</w:t>
      </w:r>
      <w:r w:rsidR="00DD6EB9" w:rsidRPr="00225E3B">
        <w:rPr>
          <w:rFonts w:ascii="Times New Roman" w:hAnsi="Times New Roman" w:cs="Times New Roman"/>
          <w:sz w:val="24"/>
          <w:szCs w:val="24"/>
        </w:rPr>
        <w:t>)</w:t>
      </w:r>
    </w:p>
    <w:p w14:paraId="51F58DB4" w14:textId="5CC7E7E6" w:rsidR="00DD6EB9" w:rsidRPr="00225E3B" w:rsidRDefault="0077228F" w:rsidP="00A461B6">
      <w:pPr>
        <w:spacing w:line="480" w:lineRule="auto"/>
        <w:ind w:left="720"/>
        <w:rPr>
          <w:rFonts w:ascii="Times New Roman" w:hAnsi="Times New Roman" w:cs="Times New Roman"/>
          <w:sz w:val="24"/>
          <w:szCs w:val="24"/>
        </w:rPr>
      </w:pPr>
      <w:r w:rsidRPr="00225E3B">
        <w:rPr>
          <w:rFonts w:ascii="Times New Roman" w:eastAsia="SimSun" w:hAnsi="Times New Roman" w:cs="Times New Roman"/>
          <w:b/>
          <w:bCs/>
          <w:sz w:val="24"/>
          <w:szCs w:val="24"/>
        </w:rPr>
        <w:t xml:space="preserve">SSI Writing 2 </w:t>
      </w:r>
      <w:r w:rsidR="00DD6EB9" w:rsidRPr="00225E3B">
        <w:rPr>
          <w:rFonts w:ascii="Times New Roman" w:eastAsia="SimSun" w:hAnsi="Times New Roman" w:cs="Times New Roman"/>
          <w:b/>
          <w:bCs/>
          <w:sz w:val="24"/>
          <w:szCs w:val="24"/>
        </w:rPr>
        <w:t>(</w:t>
      </w:r>
      <w:r w:rsidRPr="00225E3B">
        <w:rPr>
          <w:rFonts w:ascii="Times New Roman" w:eastAsia="SimSun" w:hAnsi="Times New Roman" w:cs="Times New Roman"/>
          <w:b/>
          <w:bCs/>
          <w:sz w:val="24"/>
          <w:szCs w:val="24"/>
        </w:rPr>
        <w:t>S4</w:t>
      </w:r>
      <w:r w:rsidR="00DD6EB9" w:rsidRPr="00225E3B">
        <w:rPr>
          <w:rFonts w:ascii="Times New Roman" w:eastAsia="SimSun" w:hAnsi="Times New Roman" w:cs="Times New Roman"/>
          <w:b/>
          <w:bCs/>
          <w:sz w:val="24"/>
          <w:szCs w:val="24"/>
        </w:rPr>
        <w:t>):</w:t>
      </w:r>
      <w:r w:rsidR="00DD6EB9" w:rsidRPr="00225E3B">
        <w:rPr>
          <w:rFonts w:ascii="Times New Roman" w:hAnsi="Times New Roman" w:cs="Times New Roman"/>
          <w:i/>
          <w:iCs/>
          <w:sz w:val="24"/>
          <w:szCs w:val="24"/>
        </w:rPr>
        <w:t xml:space="preserve"> No I would not. I can not play soccer at my house</w:t>
      </w:r>
      <w:r w:rsidR="00DD6EB9" w:rsidRPr="00225E3B">
        <w:rPr>
          <w:rFonts w:ascii="Times New Roman" w:hAnsi="Times New Roman" w:cs="Times New Roman"/>
          <w:sz w:val="24"/>
          <w:szCs w:val="24"/>
        </w:rPr>
        <w:t xml:space="preserve"> (</w:t>
      </w:r>
      <w:r w:rsidR="00DD6EB9" w:rsidRPr="00225E3B">
        <w:rPr>
          <w:rFonts w:ascii="Times New Roman" w:hAnsi="Times New Roman" w:cs="Times New Roman"/>
          <w:b/>
          <w:bCs/>
          <w:sz w:val="24"/>
          <w:szCs w:val="24"/>
        </w:rPr>
        <w:t>Personal</w:t>
      </w:r>
      <w:r w:rsidR="00DD6EB9" w:rsidRPr="00225E3B">
        <w:rPr>
          <w:rFonts w:ascii="Times New Roman" w:hAnsi="Times New Roman" w:cs="Times New Roman"/>
          <w:sz w:val="24"/>
          <w:szCs w:val="24"/>
        </w:rPr>
        <w:t xml:space="preserve">). </w:t>
      </w:r>
    </w:p>
    <w:p w14:paraId="0967F4F1" w14:textId="54A35DA3" w:rsidR="00DD6EB9" w:rsidRPr="00A461B6" w:rsidRDefault="0077228F" w:rsidP="00A461B6">
      <w:pPr>
        <w:spacing w:line="480" w:lineRule="auto"/>
        <w:ind w:left="720"/>
        <w:rPr>
          <w:rFonts w:ascii="Times New Roman" w:hAnsi="Times New Roman" w:cs="Times New Roman"/>
          <w:sz w:val="24"/>
          <w:szCs w:val="24"/>
        </w:rPr>
      </w:pPr>
      <w:r w:rsidRPr="00225E3B">
        <w:rPr>
          <w:rFonts w:ascii="Times New Roman" w:eastAsia="SimSun" w:hAnsi="Times New Roman" w:cs="Times New Roman"/>
          <w:b/>
          <w:bCs/>
          <w:sz w:val="24"/>
          <w:szCs w:val="24"/>
        </w:rPr>
        <w:t xml:space="preserve">SSI Writing 3 </w:t>
      </w:r>
      <w:r w:rsidR="00DD6EB9" w:rsidRPr="00225E3B">
        <w:rPr>
          <w:rFonts w:ascii="Times New Roman" w:eastAsia="SimSun" w:hAnsi="Times New Roman" w:cs="Times New Roman"/>
          <w:b/>
          <w:bCs/>
          <w:sz w:val="24"/>
          <w:szCs w:val="24"/>
        </w:rPr>
        <w:t>(</w:t>
      </w:r>
      <w:r w:rsidRPr="00225E3B">
        <w:rPr>
          <w:rFonts w:ascii="Times New Roman" w:eastAsia="SimSun" w:hAnsi="Times New Roman" w:cs="Times New Roman"/>
          <w:b/>
          <w:bCs/>
          <w:sz w:val="24"/>
          <w:szCs w:val="24"/>
        </w:rPr>
        <w:t>S4</w:t>
      </w:r>
      <w:r w:rsidR="00DD6EB9" w:rsidRPr="00225E3B">
        <w:rPr>
          <w:rFonts w:ascii="Times New Roman" w:eastAsia="SimSun" w:hAnsi="Times New Roman" w:cs="Times New Roman"/>
          <w:b/>
          <w:bCs/>
          <w:sz w:val="24"/>
          <w:szCs w:val="24"/>
        </w:rPr>
        <w:t xml:space="preserve">): </w:t>
      </w:r>
      <w:r w:rsidR="00DD6EB9" w:rsidRPr="00225E3B">
        <w:rPr>
          <w:rFonts w:ascii="Times New Roman" w:hAnsi="Times New Roman" w:cs="Times New Roman"/>
          <w:i/>
          <w:iCs/>
          <w:sz w:val="24"/>
          <w:szCs w:val="24"/>
        </w:rPr>
        <w:t>No because you all ready have one. Why would you want to have another one.</w:t>
      </w:r>
      <w:r w:rsidR="00EE697F" w:rsidRPr="00225E3B">
        <w:rPr>
          <w:rFonts w:ascii="Times New Roman" w:hAnsi="Times New Roman" w:cs="Times New Roman"/>
          <w:i/>
          <w:iCs/>
          <w:sz w:val="24"/>
          <w:szCs w:val="24"/>
        </w:rPr>
        <w:t xml:space="preserve"> </w:t>
      </w:r>
      <w:r w:rsidR="00DD6EB9" w:rsidRPr="00225E3B">
        <w:rPr>
          <w:rFonts w:ascii="Times New Roman" w:hAnsi="Times New Roman" w:cs="Times New Roman"/>
          <w:i/>
          <w:iCs/>
          <w:sz w:val="24"/>
          <w:szCs w:val="24"/>
        </w:rPr>
        <w:t>We have to keep it so we could protect them or else they will no longer live</w:t>
      </w:r>
      <w:r w:rsidR="00DD6EB9" w:rsidRPr="00225E3B">
        <w:rPr>
          <w:rFonts w:ascii="Times New Roman" w:hAnsi="Times New Roman" w:cs="Times New Roman"/>
          <w:sz w:val="24"/>
          <w:szCs w:val="24"/>
        </w:rPr>
        <w:t xml:space="preserve"> (</w:t>
      </w:r>
      <w:r w:rsidR="00DD6EB9" w:rsidRPr="00225E3B">
        <w:rPr>
          <w:rFonts w:ascii="Times New Roman" w:hAnsi="Times New Roman" w:cs="Times New Roman"/>
          <w:b/>
          <w:bCs/>
          <w:sz w:val="24"/>
          <w:szCs w:val="24"/>
        </w:rPr>
        <w:t>Ecological</w:t>
      </w:r>
      <w:r w:rsidR="00DD6EB9" w:rsidRPr="00225E3B">
        <w:rPr>
          <w:rFonts w:ascii="Times New Roman" w:hAnsi="Times New Roman" w:cs="Times New Roman"/>
          <w:sz w:val="24"/>
          <w:szCs w:val="24"/>
        </w:rPr>
        <w:t>).</w:t>
      </w:r>
    </w:p>
    <w:p w14:paraId="5E4A862A" w14:textId="0B7F2C1E" w:rsidR="00931B40" w:rsidRDefault="00002425" w:rsidP="00A461B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Contribution</w:t>
      </w:r>
      <w:r w:rsidR="00CE575A">
        <w:rPr>
          <w:rFonts w:ascii="Times New Roman" w:hAnsi="Times New Roman" w:cs="Times New Roman"/>
          <w:b/>
          <w:bCs/>
          <w:sz w:val="24"/>
          <w:szCs w:val="24"/>
        </w:rPr>
        <w:t xml:space="preserve"> and General Interest</w:t>
      </w:r>
    </w:p>
    <w:p w14:paraId="4D4E50E0" w14:textId="3F6C8A33" w:rsidR="00931B40" w:rsidRDefault="00002425" w:rsidP="00A461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study, we start to reveal how </w:t>
      </w:r>
      <w:r w:rsidR="00C069E5">
        <w:rPr>
          <w:rFonts w:ascii="Times New Roman" w:hAnsi="Times New Roman" w:cs="Times New Roman"/>
          <w:sz w:val="24"/>
          <w:szCs w:val="24"/>
        </w:rPr>
        <w:t>primary students’</w:t>
      </w:r>
      <w:r w:rsidR="00E8423F">
        <w:rPr>
          <w:rFonts w:ascii="Times New Roman" w:hAnsi="Times New Roman" w:cs="Times New Roman"/>
          <w:sz w:val="24"/>
          <w:szCs w:val="24"/>
        </w:rPr>
        <w:t xml:space="preserve"> SSI argumentation</w:t>
      </w:r>
      <w:r w:rsidR="00C069E5">
        <w:rPr>
          <w:rFonts w:ascii="Times New Roman" w:hAnsi="Times New Roman" w:cs="Times New Roman"/>
          <w:sz w:val="24"/>
          <w:szCs w:val="24"/>
        </w:rPr>
        <w:t xml:space="preserve"> </w:t>
      </w:r>
      <w:r>
        <w:rPr>
          <w:rFonts w:ascii="Times New Roman" w:hAnsi="Times New Roman" w:cs="Times New Roman"/>
          <w:sz w:val="24"/>
          <w:szCs w:val="24"/>
        </w:rPr>
        <w:t>practice change</w:t>
      </w:r>
      <w:r w:rsidR="00C069E5">
        <w:rPr>
          <w:rFonts w:ascii="Times New Roman" w:hAnsi="Times New Roman" w:cs="Times New Roman"/>
          <w:sz w:val="24"/>
          <w:szCs w:val="24"/>
        </w:rPr>
        <w:t xml:space="preserve"> pertaining to</w:t>
      </w:r>
      <w:r w:rsidR="00B31E6E">
        <w:rPr>
          <w:rFonts w:ascii="Times New Roman" w:hAnsi="Times New Roman" w:cs="Times New Roman"/>
          <w:sz w:val="24"/>
          <w:szCs w:val="24"/>
        </w:rPr>
        <w:t xml:space="preserve"> the</w:t>
      </w:r>
      <w:r w:rsidR="00C069E5">
        <w:rPr>
          <w:rFonts w:ascii="Times New Roman" w:hAnsi="Times New Roman" w:cs="Times New Roman"/>
          <w:sz w:val="24"/>
          <w:szCs w:val="24"/>
        </w:rPr>
        <w:t xml:space="preserve"> use of science idea, justification, perspective-taking, and value</w:t>
      </w:r>
      <w:r w:rsidR="00A10ED8">
        <w:rPr>
          <w:rFonts w:ascii="Times New Roman" w:hAnsi="Times New Roman" w:cs="Times New Roman"/>
          <w:sz w:val="24"/>
          <w:szCs w:val="24"/>
        </w:rPr>
        <w:t>s</w:t>
      </w:r>
      <w:r w:rsidR="00C069E5">
        <w:rPr>
          <w:rFonts w:ascii="Times New Roman" w:hAnsi="Times New Roman" w:cs="Times New Roman"/>
          <w:sz w:val="24"/>
          <w:szCs w:val="24"/>
        </w:rPr>
        <w:t xml:space="preserve">. </w:t>
      </w:r>
      <w:r w:rsidR="00E03EBD">
        <w:rPr>
          <w:rFonts w:ascii="Times New Roman" w:hAnsi="Times New Roman" w:cs="Times New Roman"/>
          <w:sz w:val="24"/>
          <w:szCs w:val="24"/>
        </w:rPr>
        <w:t xml:space="preserve">The results </w:t>
      </w:r>
      <w:r w:rsidR="00B31E6E">
        <w:rPr>
          <w:rFonts w:ascii="Times New Roman" w:hAnsi="Times New Roman" w:cs="Times New Roman"/>
          <w:sz w:val="24"/>
          <w:szCs w:val="24"/>
        </w:rPr>
        <w:t>show</w:t>
      </w:r>
      <w:r w:rsidR="00E03EBD">
        <w:rPr>
          <w:rFonts w:ascii="Times New Roman" w:hAnsi="Times New Roman" w:cs="Times New Roman"/>
          <w:sz w:val="24"/>
          <w:szCs w:val="24"/>
        </w:rPr>
        <w:t xml:space="preserve"> that </w:t>
      </w:r>
      <w:r w:rsidR="00B31E6E">
        <w:rPr>
          <w:rFonts w:ascii="Times New Roman" w:hAnsi="Times New Roman" w:cs="Times New Roman"/>
          <w:sz w:val="24"/>
          <w:szCs w:val="24"/>
        </w:rPr>
        <w:t xml:space="preserve">with instructional/curriculum support, primary students are able to develop sophisticated argumentation practice about complex issues. The findings also indicate that </w:t>
      </w:r>
      <w:r w:rsidR="00E03EBD">
        <w:rPr>
          <w:rFonts w:ascii="Times New Roman" w:hAnsi="Times New Roman" w:cs="Times New Roman"/>
          <w:sz w:val="24"/>
          <w:szCs w:val="24"/>
        </w:rPr>
        <w:t>primary students’ SSI argumentation practice</w:t>
      </w:r>
      <w:r w:rsidR="00B31E6E">
        <w:rPr>
          <w:rFonts w:ascii="Times New Roman" w:hAnsi="Times New Roman" w:cs="Times New Roman"/>
          <w:sz w:val="24"/>
          <w:szCs w:val="24"/>
        </w:rPr>
        <w:t xml:space="preserve"> development is complex.</w:t>
      </w:r>
      <w:r w:rsidR="006E66E2">
        <w:rPr>
          <w:rFonts w:ascii="Times New Roman" w:hAnsi="Times New Roman" w:cs="Times New Roman"/>
          <w:sz w:val="24"/>
          <w:szCs w:val="24"/>
        </w:rPr>
        <w:t xml:space="preserve"> There seemed to be interactions between sub-dimensions (e.g., science vs. value, justification vs. perspective) that </w:t>
      </w:r>
      <w:r w:rsidR="00F00237">
        <w:rPr>
          <w:rFonts w:ascii="Times New Roman" w:hAnsi="Times New Roman" w:cs="Times New Roman"/>
          <w:sz w:val="24"/>
          <w:szCs w:val="24"/>
        </w:rPr>
        <w:t xml:space="preserve">are </w:t>
      </w:r>
      <w:r w:rsidR="006E66E2">
        <w:rPr>
          <w:rFonts w:ascii="Times New Roman" w:hAnsi="Times New Roman" w:cs="Times New Roman"/>
          <w:sz w:val="24"/>
          <w:szCs w:val="24"/>
        </w:rPr>
        <w:t>worth further research. In addition, the scoring rubric has potential</w:t>
      </w:r>
      <w:r w:rsidR="00CA5021">
        <w:rPr>
          <w:rFonts w:ascii="Times New Roman" w:hAnsi="Times New Roman" w:cs="Times New Roman"/>
          <w:sz w:val="24"/>
          <w:szCs w:val="24"/>
        </w:rPr>
        <w:t xml:space="preserve"> for</w:t>
      </w:r>
      <w:r w:rsidR="006E66E2">
        <w:rPr>
          <w:rFonts w:ascii="Times New Roman" w:hAnsi="Times New Roman" w:cs="Times New Roman"/>
          <w:sz w:val="24"/>
          <w:szCs w:val="24"/>
        </w:rPr>
        <w:t xml:space="preserve"> better capturing </w:t>
      </w:r>
      <w:r w:rsidR="006E66E2">
        <w:rPr>
          <w:rFonts w:ascii="Times New Roman" w:hAnsi="Times New Roman" w:cs="Times New Roman"/>
          <w:sz w:val="24"/>
          <w:szCs w:val="24"/>
        </w:rPr>
        <w:lastRenderedPageBreak/>
        <w:t xml:space="preserve">students’ SSI argumentation practice, especially for young children, that feature both disciplinary norms </w:t>
      </w:r>
      <w:r w:rsidR="002F6DD6">
        <w:rPr>
          <w:rFonts w:ascii="Times New Roman" w:hAnsi="Times New Roman" w:cs="Times New Roman"/>
          <w:sz w:val="24"/>
          <w:szCs w:val="24"/>
        </w:rPr>
        <w:t>and personal factors (e.g., value, perspective).</w:t>
      </w:r>
      <w:r w:rsidR="00CE575A">
        <w:rPr>
          <w:rFonts w:ascii="Times New Roman" w:hAnsi="Times New Roman" w:cs="Times New Roman"/>
          <w:sz w:val="24"/>
          <w:szCs w:val="24"/>
        </w:rPr>
        <w:t xml:space="preserve"> Given the focus on primary students’ SSI argumentation, this study should be of interest to the larger science education researcher community, and specifically those whose research is on socio-scientific issues, elementary science education, and elementary science teacher education. </w:t>
      </w:r>
    </w:p>
    <w:p w14:paraId="13EACABE" w14:textId="77777777" w:rsidR="0017729D" w:rsidRPr="0000656F" w:rsidRDefault="0017729D" w:rsidP="00A461B6">
      <w:pPr>
        <w:spacing w:line="480" w:lineRule="auto"/>
        <w:rPr>
          <w:rFonts w:ascii="Times New Roman" w:hAnsi="Times New Roman" w:cs="Times New Roman"/>
        </w:rPr>
      </w:pPr>
    </w:p>
    <w:p w14:paraId="2F14955E" w14:textId="1A4C171A" w:rsidR="00B11D21" w:rsidRDefault="00B11D21" w:rsidP="00A461B6">
      <w:pPr>
        <w:spacing w:line="480" w:lineRule="auto"/>
        <w:jc w:val="center"/>
        <w:rPr>
          <w:rFonts w:ascii="Times New Roman" w:hAnsi="Times New Roman" w:cs="Times New Roman"/>
          <w:b/>
          <w:bCs/>
          <w:sz w:val="24"/>
          <w:szCs w:val="24"/>
        </w:rPr>
      </w:pPr>
    </w:p>
    <w:p w14:paraId="741EEE99" w14:textId="61B45F96" w:rsidR="00A461B6" w:rsidRDefault="00A461B6" w:rsidP="00A461B6">
      <w:pPr>
        <w:spacing w:line="480" w:lineRule="auto"/>
        <w:jc w:val="center"/>
        <w:rPr>
          <w:rFonts w:ascii="Times New Roman" w:hAnsi="Times New Roman" w:cs="Times New Roman"/>
          <w:b/>
          <w:bCs/>
          <w:sz w:val="24"/>
          <w:szCs w:val="24"/>
        </w:rPr>
      </w:pPr>
    </w:p>
    <w:p w14:paraId="5FC3EF02" w14:textId="7AB500AE" w:rsidR="00A461B6" w:rsidRDefault="00A461B6" w:rsidP="00A461B6">
      <w:pPr>
        <w:spacing w:line="480" w:lineRule="auto"/>
        <w:jc w:val="center"/>
        <w:rPr>
          <w:rFonts w:ascii="Times New Roman" w:hAnsi="Times New Roman" w:cs="Times New Roman"/>
          <w:b/>
          <w:bCs/>
          <w:sz w:val="24"/>
          <w:szCs w:val="24"/>
        </w:rPr>
      </w:pPr>
    </w:p>
    <w:p w14:paraId="0CE81511" w14:textId="3E7CD869" w:rsidR="00A461B6" w:rsidRDefault="00A461B6" w:rsidP="00A461B6">
      <w:pPr>
        <w:spacing w:line="480" w:lineRule="auto"/>
        <w:jc w:val="center"/>
        <w:rPr>
          <w:rFonts w:ascii="Times New Roman" w:hAnsi="Times New Roman" w:cs="Times New Roman"/>
          <w:b/>
          <w:bCs/>
          <w:sz w:val="24"/>
          <w:szCs w:val="24"/>
        </w:rPr>
      </w:pPr>
    </w:p>
    <w:p w14:paraId="56870691" w14:textId="1513BB06" w:rsidR="00A461B6" w:rsidRDefault="00A461B6" w:rsidP="00A461B6">
      <w:pPr>
        <w:spacing w:line="480" w:lineRule="auto"/>
        <w:jc w:val="center"/>
        <w:rPr>
          <w:rFonts w:ascii="Times New Roman" w:hAnsi="Times New Roman" w:cs="Times New Roman"/>
          <w:b/>
          <w:bCs/>
          <w:sz w:val="24"/>
          <w:szCs w:val="24"/>
        </w:rPr>
      </w:pPr>
    </w:p>
    <w:p w14:paraId="30FAA08F" w14:textId="24651791" w:rsidR="00A461B6" w:rsidRDefault="00A461B6" w:rsidP="00A461B6">
      <w:pPr>
        <w:spacing w:line="480" w:lineRule="auto"/>
        <w:jc w:val="center"/>
        <w:rPr>
          <w:rFonts w:ascii="Times New Roman" w:hAnsi="Times New Roman" w:cs="Times New Roman"/>
          <w:b/>
          <w:bCs/>
          <w:sz w:val="24"/>
          <w:szCs w:val="24"/>
        </w:rPr>
      </w:pPr>
    </w:p>
    <w:p w14:paraId="5545D690" w14:textId="734537B0" w:rsidR="00A461B6" w:rsidRDefault="00A461B6" w:rsidP="00A461B6">
      <w:pPr>
        <w:spacing w:line="480" w:lineRule="auto"/>
        <w:jc w:val="center"/>
        <w:rPr>
          <w:rFonts w:ascii="Times New Roman" w:hAnsi="Times New Roman" w:cs="Times New Roman"/>
          <w:b/>
          <w:bCs/>
          <w:sz w:val="24"/>
          <w:szCs w:val="24"/>
        </w:rPr>
      </w:pPr>
    </w:p>
    <w:p w14:paraId="417651ED" w14:textId="7331B5A7" w:rsidR="00A461B6" w:rsidRDefault="00A461B6" w:rsidP="00A461B6">
      <w:pPr>
        <w:spacing w:line="480" w:lineRule="auto"/>
        <w:jc w:val="center"/>
        <w:rPr>
          <w:rFonts w:ascii="Times New Roman" w:hAnsi="Times New Roman" w:cs="Times New Roman"/>
          <w:b/>
          <w:bCs/>
          <w:sz w:val="24"/>
          <w:szCs w:val="24"/>
        </w:rPr>
      </w:pPr>
    </w:p>
    <w:p w14:paraId="5512CF96" w14:textId="4DB29A83" w:rsidR="00A461B6" w:rsidRDefault="00A461B6" w:rsidP="00A461B6">
      <w:pPr>
        <w:spacing w:line="480" w:lineRule="auto"/>
        <w:jc w:val="center"/>
        <w:rPr>
          <w:rFonts w:ascii="Times New Roman" w:hAnsi="Times New Roman" w:cs="Times New Roman"/>
          <w:b/>
          <w:bCs/>
          <w:sz w:val="24"/>
          <w:szCs w:val="24"/>
        </w:rPr>
      </w:pPr>
    </w:p>
    <w:p w14:paraId="57DE7871" w14:textId="0CBF73A0" w:rsidR="00A461B6" w:rsidRDefault="00A461B6" w:rsidP="00A461B6">
      <w:pPr>
        <w:spacing w:line="480" w:lineRule="auto"/>
        <w:jc w:val="center"/>
        <w:rPr>
          <w:rFonts w:ascii="Times New Roman" w:hAnsi="Times New Roman" w:cs="Times New Roman"/>
          <w:b/>
          <w:bCs/>
          <w:sz w:val="24"/>
          <w:szCs w:val="24"/>
        </w:rPr>
      </w:pPr>
    </w:p>
    <w:p w14:paraId="27C37C2C" w14:textId="117F5C8F" w:rsidR="00A461B6" w:rsidRDefault="00A461B6" w:rsidP="00A461B6">
      <w:pPr>
        <w:spacing w:line="480" w:lineRule="auto"/>
        <w:jc w:val="center"/>
        <w:rPr>
          <w:rFonts w:ascii="Times New Roman" w:hAnsi="Times New Roman" w:cs="Times New Roman"/>
          <w:b/>
          <w:bCs/>
          <w:sz w:val="24"/>
          <w:szCs w:val="24"/>
        </w:rPr>
      </w:pPr>
    </w:p>
    <w:p w14:paraId="5E0E92BE" w14:textId="70207716" w:rsidR="00A461B6" w:rsidRDefault="00A461B6" w:rsidP="00A461B6">
      <w:pPr>
        <w:spacing w:line="480" w:lineRule="auto"/>
        <w:jc w:val="center"/>
        <w:rPr>
          <w:rFonts w:ascii="Times New Roman" w:hAnsi="Times New Roman" w:cs="Times New Roman"/>
          <w:b/>
          <w:bCs/>
          <w:sz w:val="24"/>
          <w:szCs w:val="24"/>
        </w:rPr>
      </w:pPr>
    </w:p>
    <w:p w14:paraId="28856EB2" w14:textId="21F46521" w:rsidR="00A461B6" w:rsidRDefault="00A461B6" w:rsidP="00A461B6">
      <w:pPr>
        <w:spacing w:line="480" w:lineRule="auto"/>
        <w:jc w:val="center"/>
        <w:rPr>
          <w:rFonts w:ascii="Times New Roman" w:hAnsi="Times New Roman" w:cs="Times New Roman"/>
          <w:b/>
          <w:bCs/>
          <w:sz w:val="24"/>
          <w:szCs w:val="24"/>
        </w:rPr>
      </w:pPr>
    </w:p>
    <w:p w14:paraId="37D85AE3" w14:textId="02237D47" w:rsidR="00A461B6" w:rsidRDefault="00A461B6" w:rsidP="00A461B6">
      <w:pPr>
        <w:spacing w:line="480" w:lineRule="auto"/>
        <w:jc w:val="center"/>
        <w:rPr>
          <w:rFonts w:ascii="Times New Roman" w:hAnsi="Times New Roman" w:cs="Times New Roman"/>
          <w:b/>
          <w:bCs/>
          <w:sz w:val="24"/>
          <w:szCs w:val="24"/>
        </w:rPr>
      </w:pPr>
    </w:p>
    <w:p w14:paraId="2689B2DC" w14:textId="0B9F5FE5" w:rsidR="00A461B6" w:rsidRDefault="00A461B6" w:rsidP="00A461B6">
      <w:pPr>
        <w:spacing w:line="480" w:lineRule="auto"/>
        <w:jc w:val="center"/>
        <w:rPr>
          <w:rFonts w:ascii="Times New Roman" w:hAnsi="Times New Roman" w:cs="Times New Roman"/>
          <w:b/>
          <w:bCs/>
          <w:sz w:val="24"/>
          <w:szCs w:val="24"/>
        </w:rPr>
      </w:pPr>
    </w:p>
    <w:p w14:paraId="7C2E809F" w14:textId="1F0948F4" w:rsidR="00A461B6" w:rsidRDefault="00A461B6" w:rsidP="00A461B6">
      <w:pPr>
        <w:spacing w:line="480" w:lineRule="auto"/>
        <w:jc w:val="center"/>
        <w:rPr>
          <w:rFonts w:ascii="Times New Roman" w:hAnsi="Times New Roman" w:cs="Times New Roman"/>
          <w:b/>
          <w:bCs/>
          <w:sz w:val="24"/>
          <w:szCs w:val="24"/>
        </w:rPr>
      </w:pPr>
    </w:p>
    <w:p w14:paraId="42406F6A" w14:textId="3CFF06E1" w:rsidR="00A461B6" w:rsidRDefault="00A461B6" w:rsidP="00A461B6">
      <w:pPr>
        <w:spacing w:line="480" w:lineRule="auto"/>
        <w:jc w:val="center"/>
        <w:rPr>
          <w:rFonts w:ascii="Times New Roman" w:hAnsi="Times New Roman" w:cs="Times New Roman"/>
          <w:b/>
          <w:bCs/>
          <w:sz w:val="24"/>
          <w:szCs w:val="24"/>
        </w:rPr>
      </w:pPr>
    </w:p>
    <w:p w14:paraId="1EB7C99F" w14:textId="77777777" w:rsidR="00A461B6" w:rsidRDefault="00A461B6" w:rsidP="00A461B6">
      <w:pPr>
        <w:spacing w:line="480" w:lineRule="auto"/>
        <w:jc w:val="center"/>
        <w:rPr>
          <w:rFonts w:ascii="Times New Roman" w:hAnsi="Times New Roman" w:cs="Times New Roman"/>
          <w:b/>
          <w:bCs/>
          <w:sz w:val="24"/>
          <w:szCs w:val="24"/>
        </w:rPr>
      </w:pPr>
    </w:p>
    <w:p w14:paraId="0AF16F12" w14:textId="32124DD4" w:rsidR="00695EC7" w:rsidRPr="00023543" w:rsidRDefault="00BE3723" w:rsidP="00A461B6">
      <w:pPr>
        <w:spacing w:line="480" w:lineRule="auto"/>
        <w:jc w:val="center"/>
        <w:rPr>
          <w:rFonts w:ascii="Times New Roman" w:hAnsi="Times New Roman" w:cs="Times New Roman"/>
          <w:b/>
          <w:bCs/>
          <w:sz w:val="24"/>
          <w:szCs w:val="24"/>
        </w:rPr>
      </w:pPr>
      <w:r w:rsidRPr="00023543">
        <w:rPr>
          <w:rFonts w:ascii="Times New Roman" w:hAnsi="Times New Roman" w:cs="Times New Roman"/>
          <w:b/>
          <w:bCs/>
          <w:sz w:val="24"/>
          <w:szCs w:val="24"/>
        </w:rPr>
        <w:lastRenderedPageBreak/>
        <w:t>Reference</w:t>
      </w:r>
      <w:r w:rsidR="004C7C26">
        <w:rPr>
          <w:rFonts w:ascii="Times New Roman" w:hAnsi="Times New Roman" w:cs="Times New Roman"/>
          <w:b/>
          <w:bCs/>
          <w:sz w:val="24"/>
          <w:szCs w:val="24"/>
        </w:rPr>
        <w:t>s</w:t>
      </w:r>
    </w:p>
    <w:p w14:paraId="54ED42BB" w14:textId="38A1D89C" w:rsidR="0004089B" w:rsidRPr="0004089B" w:rsidRDefault="0004089B" w:rsidP="00A461B6">
      <w:pPr>
        <w:pStyle w:val="Bibliography"/>
        <w:rPr>
          <w:rFonts w:ascii="Times New Roman" w:hAnsi="Times New Roman" w:cs="Times New Roman"/>
          <w:sz w:val="24"/>
        </w:rPr>
      </w:pPr>
      <w:r w:rsidRPr="0004089B">
        <w:rPr>
          <w:rFonts w:ascii="Times New Roman" w:hAnsi="Times New Roman" w:cs="Times New Roman"/>
          <w:sz w:val="24"/>
        </w:rPr>
        <w:t xml:space="preserve">Albe, V. (2008). Students’ positions and considerations of scientific evidence about a controversial socioscientific issue. </w:t>
      </w:r>
      <w:r w:rsidRPr="0004089B">
        <w:rPr>
          <w:rFonts w:ascii="Times New Roman" w:hAnsi="Times New Roman" w:cs="Times New Roman"/>
          <w:i/>
          <w:iCs/>
          <w:sz w:val="24"/>
        </w:rPr>
        <w:t>Science &amp; Education</w:t>
      </w:r>
      <w:r w:rsidRPr="0004089B">
        <w:rPr>
          <w:rFonts w:ascii="Times New Roman" w:hAnsi="Times New Roman" w:cs="Times New Roman"/>
          <w:sz w:val="24"/>
        </w:rPr>
        <w:t xml:space="preserve">, </w:t>
      </w:r>
      <w:r w:rsidRPr="0004089B">
        <w:rPr>
          <w:rFonts w:ascii="Times New Roman" w:hAnsi="Times New Roman" w:cs="Times New Roman"/>
          <w:i/>
          <w:iCs/>
          <w:sz w:val="24"/>
        </w:rPr>
        <w:t>17</w:t>
      </w:r>
      <w:r w:rsidRPr="0004089B">
        <w:rPr>
          <w:rFonts w:ascii="Times New Roman" w:hAnsi="Times New Roman" w:cs="Times New Roman"/>
          <w:sz w:val="24"/>
        </w:rPr>
        <w:t>(8–9), 805–827. https://doi.org/10.1007/s11191-007-9086-6</w:t>
      </w:r>
    </w:p>
    <w:p w14:paraId="2D25DFB2" w14:textId="77777777" w:rsidR="0004089B" w:rsidRPr="0004089B" w:rsidRDefault="0004089B" w:rsidP="00A461B6">
      <w:pPr>
        <w:pStyle w:val="Bibliography"/>
        <w:rPr>
          <w:rFonts w:ascii="Times New Roman" w:hAnsi="Times New Roman" w:cs="Times New Roman"/>
          <w:sz w:val="24"/>
        </w:rPr>
      </w:pPr>
      <w:r w:rsidRPr="0004089B">
        <w:rPr>
          <w:rFonts w:ascii="Times New Roman" w:hAnsi="Times New Roman" w:cs="Times New Roman"/>
          <w:sz w:val="24"/>
        </w:rPr>
        <w:t xml:space="preserve">Balgopal, M. M., Wallace, A. M., &amp; Dahlberg, S. (2017). Writing from different cultural contexts: How college students frame an environmental SSI through written arguments. </w:t>
      </w:r>
      <w:r w:rsidRPr="0004089B">
        <w:rPr>
          <w:rFonts w:ascii="Times New Roman" w:hAnsi="Times New Roman" w:cs="Times New Roman"/>
          <w:i/>
          <w:iCs/>
          <w:sz w:val="24"/>
        </w:rPr>
        <w:t>Journal of Research in Science Teaching</w:t>
      </w:r>
      <w:r w:rsidRPr="0004089B">
        <w:rPr>
          <w:rFonts w:ascii="Times New Roman" w:hAnsi="Times New Roman" w:cs="Times New Roman"/>
          <w:sz w:val="24"/>
        </w:rPr>
        <w:t xml:space="preserve">, </w:t>
      </w:r>
      <w:r w:rsidRPr="0004089B">
        <w:rPr>
          <w:rFonts w:ascii="Times New Roman" w:hAnsi="Times New Roman" w:cs="Times New Roman"/>
          <w:i/>
          <w:iCs/>
          <w:sz w:val="24"/>
        </w:rPr>
        <w:t>54</w:t>
      </w:r>
      <w:r w:rsidRPr="0004089B">
        <w:rPr>
          <w:rFonts w:ascii="Times New Roman" w:hAnsi="Times New Roman" w:cs="Times New Roman"/>
          <w:sz w:val="24"/>
        </w:rPr>
        <w:t>(2), 195–218. https://doi.org/10.1002/tea.21342</w:t>
      </w:r>
    </w:p>
    <w:p w14:paraId="21036863" w14:textId="77777777" w:rsidR="0004089B" w:rsidRPr="0004089B" w:rsidRDefault="0004089B" w:rsidP="00A461B6">
      <w:pPr>
        <w:pStyle w:val="Bibliography"/>
        <w:rPr>
          <w:rFonts w:ascii="Times New Roman" w:hAnsi="Times New Roman" w:cs="Times New Roman"/>
          <w:sz w:val="24"/>
        </w:rPr>
      </w:pPr>
      <w:r w:rsidRPr="0004089B">
        <w:rPr>
          <w:rFonts w:ascii="Times New Roman" w:hAnsi="Times New Roman" w:cs="Times New Roman"/>
          <w:sz w:val="24"/>
        </w:rPr>
        <w:t xml:space="preserve">Belland, B. R., Gu, J., Armbrust, S., &amp; Cook, B. (2015). Scaffolding argumentation about water quality: A mixed-method study in a rural middle school. </w:t>
      </w:r>
      <w:r w:rsidRPr="0004089B">
        <w:rPr>
          <w:rFonts w:ascii="Times New Roman" w:hAnsi="Times New Roman" w:cs="Times New Roman"/>
          <w:i/>
          <w:iCs/>
          <w:sz w:val="24"/>
        </w:rPr>
        <w:t>Educational Technology Research and Development</w:t>
      </w:r>
      <w:r w:rsidRPr="0004089B">
        <w:rPr>
          <w:rFonts w:ascii="Times New Roman" w:hAnsi="Times New Roman" w:cs="Times New Roman"/>
          <w:sz w:val="24"/>
        </w:rPr>
        <w:t xml:space="preserve">, </w:t>
      </w:r>
      <w:r w:rsidRPr="0004089B">
        <w:rPr>
          <w:rFonts w:ascii="Times New Roman" w:hAnsi="Times New Roman" w:cs="Times New Roman"/>
          <w:i/>
          <w:iCs/>
          <w:sz w:val="24"/>
        </w:rPr>
        <w:t>63</w:t>
      </w:r>
      <w:r w:rsidRPr="0004089B">
        <w:rPr>
          <w:rFonts w:ascii="Times New Roman" w:hAnsi="Times New Roman" w:cs="Times New Roman"/>
          <w:sz w:val="24"/>
        </w:rPr>
        <w:t>(3), 325–353. https://doi.org/10.1007/s11423-015-9373-x</w:t>
      </w:r>
    </w:p>
    <w:p w14:paraId="1AC864B3" w14:textId="77777777" w:rsidR="0004089B" w:rsidRPr="0004089B" w:rsidRDefault="0004089B" w:rsidP="00A461B6">
      <w:pPr>
        <w:pStyle w:val="Bibliography"/>
        <w:rPr>
          <w:rFonts w:ascii="Times New Roman" w:hAnsi="Times New Roman" w:cs="Times New Roman"/>
          <w:sz w:val="24"/>
        </w:rPr>
      </w:pPr>
      <w:r w:rsidRPr="0004089B">
        <w:rPr>
          <w:rFonts w:ascii="Times New Roman" w:hAnsi="Times New Roman" w:cs="Times New Roman"/>
          <w:sz w:val="24"/>
        </w:rPr>
        <w:t xml:space="preserve">Byrne, J., Ideland, M., Malmberg, C., &amp; Grace, M. (2014). Climate Change and Everyday Life: Repertoires children use to negotiate a socio-scientific issue. </w:t>
      </w:r>
      <w:r w:rsidRPr="0004089B">
        <w:rPr>
          <w:rFonts w:ascii="Times New Roman" w:hAnsi="Times New Roman" w:cs="Times New Roman"/>
          <w:i/>
          <w:iCs/>
          <w:sz w:val="24"/>
        </w:rPr>
        <w:t>International Journal of Science Education</w:t>
      </w:r>
      <w:r w:rsidRPr="0004089B">
        <w:rPr>
          <w:rFonts w:ascii="Times New Roman" w:hAnsi="Times New Roman" w:cs="Times New Roman"/>
          <w:sz w:val="24"/>
        </w:rPr>
        <w:t xml:space="preserve">, </w:t>
      </w:r>
      <w:r w:rsidRPr="0004089B">
        <w:rPr>
          <w:rFonts w:ascii="Times New Roman" w:hAnsi="Times New Roman" w:cs="Times New Roman"/>
          <w:i/>
          <w:iCs/>
          <w:sz w:val="24"/>
        </w:rPr>
        <w:t>36</w:t>
      </w:r>
      <w:r w:rsidRPr="0004089B">
        <w:rPr>
          <w:rFonts w:ascii="Times New Roman" w:hAnsi="Times New Roman" w:cs="Times New Roman"/>
          <w:sz w:val="24"/>
        </w:rPr>
        <w:t>(9), 1491–1509. https://doi.org/10.1080/09500693.2014.891159</w:t>
      </w:r>
    </w:p>
    <w:p w14:paraId="0B113527" w14:textId="73A23D30" w:rsidR="00225E3B" w:rsidRPr="0004089B" w:rsidRDefault="00225E3B" w:rsidP="00A461B6">
      <w:pPr>
        <w:pStyle w:val="Bibliography"/>
        <w:rPr>
          <w:rFonts w:ascii="Times New Roman" w:hAnsi="Times New Roman" w:cs="Times New Roman"/>
          <w:sz w:val="24"/>
        </w:rPr>
      </w:pPr>
      <w:r w:rsidRPr="00245F1F">
        <w:rPr>
          <w:rFonts w:ascii="Times New Roman" w:hAnsi="Times New Roman" w:cs="Times New Roman"/>
          <w:sz w:val="24"/>
        </w:rPr>
        <w:t xml:space="preserve">Chen, L., &amp; Xiao, S. (2021). </w:t>
      </w:r>
      <w:r w:rsidRPr="00245F1F">
        <w:rPr>
          <w:rFonts w:ascii="Times New Roman" w:hAnsi="Times New Roman" w:cs="Times New Roman"/>
          <w:i/>
          <w:iCs/>
          <w:sz w:val="24"/>
        </w:rPr>
        <w:t>Perceptions, challenges and coping strategies of science teachers in teaching socioscientific issues: A systematic review. Educational Research Review</w:t>
      </w:r>
      <w:r w:rsidR="00B7290E">
        <w:rPr>
          <w:rFonts w:ascii="Times New Roman" w:hAnsi="Times New Roman" w:cs="Times New Roman"/>
          <w:sz w:val="24"/>
        </w:rPr>
        <w:t xml:space="preserve">, 32. </w:t>
      </w:r>
      <w:r w:rsidRPr="00245F1F">
        <w:rPr>
          <w:rFonts w:ascii="Times New Roman" w:hAnsi="Times New Roman" w:cs="Times New Roman"/>
          <w:sz w:val="24"/>
        </w:rPr>
        <w:t>https://doi.org/10.1016/j.edurev.2020.100377</w:t>
      </w:r>
    </w:p>
    <w:p w14:paraId="0506DCFA" w14:textId="739A075E" w:rsidR="00636E36" w:rsidRDefault="00636E36" w:rsidP="00A461B6">
      <w:pPr>
        <w:pStyle w:val="NormalWeb"/>
        <w:spacing w:before="0" w:beforeAutospacing="0" w:after="0" w:afterAutospacing="0" w:line="480" w:lineRule="auto"/>
        <w:ind w:left="720" w:hanging="720"/>
      </w:pPr>
      <w:r w:rsidRPr="00225E3B">
        <w:t>Creswell, J. W., &amp; Plano Clark, V. L. (</w:t>
      </w:r>
      <w:r w:rsidRPr="00225E3B">
        <w:rPr>
          <w:color w:val="000082"/>
        </w:rPr>
        <w:t>2011</w:t>
      </w:r>
      <w:r w:rsidRPr="00225E3B">
        <w:t xml:space="preserve">). </w:t>
      </w:r>
      <w:r w:rsidRPr="00225E3B">
        <w:rPr>
          <w:i/>
          <w:iCs/>
        </w:rPr>
        <w:t>Designing and conducting mixed methods research</w:t>
      </w:r>
      <w:r w:rsidRPr="00225E3B">
        <w:t>. Sage</w:t>
      </w:r>
      <w:r>
        <w:rPr>
          <w:rFonts w:ascii="AdvOT1ef757c0" w:hAnsi="AdvOT1ef757c0"/>
          <w:sz w:val="20"/>
          <w:szCs w:val="20"/>
        </w:rPr>
        <w:t>.</w:t>
      </w:r>
    </w:p>
    <w:p w14:paraId="6E3C397F" w14:textId="6FFE2CBA" w:rsidR="0004089B" w:rsidRPr="0004089B" w:rsidRDefault="0004089B" w:rsidP="00A461B6">
      <w:pPr>
        <w:pStyle w:val="Bibliography"/>
        <w:rPr>
          <w:rFonts w:ascii="Times New Roman" w:hAnsi="Times New Roman" w:cs="Times New Roman"/>
          <w:sz w:val="24"/>
        </w:rPr>
      </w:pPr>
      <w:r w:rsidRPr="0004089B">
        <w:rPr>
          <w:rFonts w:ascii="Times New Roman" w:hAnsi="Times New Roman" w:cs="Times New Roman"/>
          <w:sz w:val="24"/>
        </w:rPr>
        <w:t xml:space="preserve">Dawson, V., &amp; Carson, K. (2017). Using climate change scenarios to assess high school students’ argumentation skills. </w:t>
      </w:r>
      <w:r w:rsidRPr="0004089B">
        <w:rPr>
          <w:rFonts w:ascii="Times New Roman" w:hAnsi="Times New Roman" w:cs="Times New Roman"/>
          <w:i/>
          <w:iCs/>
          <w:sz w:val="24"/>
        </w:rPr>
        <w:t>Research in Science &amp; Technological Education</w:t>
      </w:r>
      <w:r w:rsidRPr="0004089B">
        <w:rPr>
          <w:rFonts w:ascii="Times New Roman" w:hAnsi="Times New Roman" w:cs="Times New Roman"/>
          <w:sz w:val="24"/>
        </w:rPr>
        <w:t xml:space="preserve">, </w:t>
      </w:r>
      <w:r w:rsidRPr="0004089B">
        <w:rPr>
          <w:rFonts w:ascii="Times New Roman" w:hAnsi="Times New Roman" w:cs="Times New Roman"/>
          <w:i/>
          <w:iCs/>
          <w:sz w:val="24"/>
        </w:rPr>
        <w:t>35</w:t>
      </w:r>
      <w:r w:rsidRPr="0004089B">
        <w:rPr>
          <w:rFonts w:ascii="Times New Roman" w:hAnsi="Times New Roman" w:cs="Times New Roman"/>
          <w:sz w:val="24"/>
        </w:rPr>
        <w:t>(1), 1–16. https://doi.org/10.1080/02635143.2016.1174932</w:t>
      </w:r>
    </w:p>
    <w:p w14:paraId="17769EEC" w14:textId="77777777" w:rsidR="0004089B" w:rsidRPr="0004089B" w:rsidRDefault="0004089B" w:rsidP="00A461B6">
      <w:pPr>
        <w:pStyle w:val="Bibliography"/>
        <w:rPr>
          <w:rFonts w:ascii="Times New Roman" w:hAnsi="Times New Roman" w:cs="Times New Roman"/>
          <w:sz w:val="24"/>
        </w:rPr>
      </w:pPr>
      <w:r w:rsidRPr="0004089B">
        <w:rPr>
          <w:rFonts w:ascii="Times New Roman" w:hAnsi="Times New Roman" w:cs="Times New Roman"/>
          <w:sz w:val="24"/>
        </w:rPr>
        <w:lastRenderedPageBreak/>
        <w:t xml:space="preserve">Dawson, V., &amp; Carson, K. (2020). Introducing Argumentation About Climate Change Socioscientific Issues in a Disadvantaged School. </w:t>
      </w:r>
      <w:r w:rsidRPr="0004089B">
        <w:rPr>
          <w:rFonts w:ascii="Times New Roman" w:hAnsi="Times New Roman" w:cs="Times New Roman"/>
          <w:i/>
          <w:iCs/>
          <w:sz w:val="24"/>
        </w:rPr>
        <w:t>Research in Science Education</w:t>
      </w:r>
      <w:r w:rsidRPr="0004089B">
        <w:rPr>
          <w:rFonts w:ascii="Times New Roman" w:hAnsi="Times New Roman" w:cs="Times New Roman"/>
          <w:sz w:val="24"/>
        </w:rPr>
        <w:t xml:space="preserve">, </w:t>
      </w:r>
      <w:r w:rsidRPr="0004089B">
        <w:rPr>
          <w:rFonts w:ascii="Times New Roman" w:hAnsi="Times New Roman" w:cs="Times New Roman"/>
          <w:i/>
          <w:iCs/>
          <w:sz w:val="24"/>
        </w:rPr>
        <w:t>50</w:t>
      </w:r>
      <w:r w:rsidRPr="0004089B">
        <w:rPr>
          <w:rFonts w:ascii="Times New Roman" w:hAnsi="Times New Roman" w:cs="Times New Roman"/>
          <w:sz w:val="24"/>
        </w:rPr>
        <w:t>(3), 863–883. https://doi.org/10.1007/s11165-018-9715-x</w:t>
      </w:r>
    </w:p>
    <w:p w14:paraId="3CBB78DC" w14:textId="77777777" w:rsidR="0004089B" w:rsidRPr="0004089B" w:rsidRDefault="0004089B" w:rsidP="00A461B6">
      <w:pPr>
        <w:pStyle w:val="Bibliography"/>
        <w:rPr>
          <w:rFonts w:ascii="Times New Roman" w:hAnsi="Times New Roman" w:cs="Times New Roman"/>
          <w:sz w:val="24"/>
        </w:rPr>
      </w:pPr>
      <w:r w:rsidRPr="0004089B">
        <w:rPr>
          <w:rFonts w:ascii="Times New Roman" w:hAnsi="Times New Roman" w:cs="Times New Roman"/>
          <w:sz w:val="24"/>
        </w:rPr>
        <w:t xml:space="preserve">DeBoer, G. E. (2000). Scientific literacy: Another look at its historical and contemporary meanings and its relationship to science education reform. </w:t>
      </w:r>
      <w:r w:rsidRPr="0004089B">
        <w:rPr>
          <w:rFonts w:ascii="Times New Roman" w:hAnsi="Times New Roman" w:cs="Times New Roman"/>
          <w:i/>
          <w:iCs/>
          <w:sz w:val="24"/>
        </w:rPr>
        <w:t>Journal of Research in Science Teaching</w:t>
      </w:r>
      <w:r w:rsidRPr="0004089B">
        <w:rPr>
          <w:rFonts w:ascii="Times New Roman" w:hAnsi="Times New Roman" w:cs="Times New Roman"/>
          <w:sz w:val="24"/>
        </w:rPr>
        <w:t xml:space="preserve">, </w:t>
      </w:r>
      <w:r w:rsidRPr="0004089B">
        <w:rPr>
          <w:rFonts w:ascii="Times New Roman" w:hAnsi="Times New Roman" w:cs="Times New Roman"/>
          <w:i/>
          <w:iCs/>
          <w:sz w:val="24"/>
        </w:rPr>
        <w:t>37</w:t>
      </w:r>
      <w:r w:rsidRPr="0004089B">
        <w:rPr>
          <w:rFonts w:ascii="Times New Roman" w:hAnsi="Times New Roman" w:cs="Times New Roman"/>
          <w:sz w:val="24"/>
        </w:rPr>
        <w:t>(6), 582–601. https://doi.org/10.1002/1098-2736(200008)37:6&lt;582::AID-TEA5&gt;3.0.CO;2-L</w:t>
      </w:r>
    </w:p>
    <w:p w14:paraId="7F186171" w14:textId="77777777" w:rsidR="0004089B" w:rsidRPr="0004089B" w:rsidRDefault="0004089B" w:rsidP="00A461B6">
      <w:pPr>
        <w:pStyle w:val="Bibliography"/>
        <w:rPr>
          <w:rFonts w:ascii="Times New Roman" w:hAnsi="Times New Roman" w:cs="Times New Roman"/>
          <w:sz w:val="24"/>
        </w:rPr>
      </w:pPr>
      <w:r w:rsidRPr="0004089B">
        <w:rPr>
          <w:rFonts w:ascii="Times New Roman" w:hAnsi="Times New Roman" w:cs="Times New Roman"/>
          <w:sz w:val="24"/>
        </w:rPr>
        <w:t xml:space="preserve">Evagorou, M., Jimenez-Aleixandre, M. P., &amp; Osborne, J. (2012). ‘Should We Kill the Grey Squirrels?’ A Study Exploring Students’ Justifications and Decision-Making. </w:t>
      </w:r>
      <w:r w:rsidRPr="0004089B">
        <w:rPr>
          <w:rFonts w:ascii="Times New Roman" w:hAnsi="Times New Roman" w:cs="Times New Roman"/>
          <w:i/>
          <w:iCs/>
          <w:sz w:val="24"/>
        </w:rPr>
        <w:t>International Journal of Science Education</w:t>
      </w:r>
      <w:r w:rsidRPr="0004089B">
        <w:rPr>
          <w:rFonts w:ascii="Times New Roman" w:hAnsi="Times New Roman" w:cs="Times New Roman"/>
          <w:sz w:val="24"/>
        </w:rPr>
        <w:t xml:space="preserve">, </w:t>
      </w:r>
      <w:r w:rsidRPr="0004089B">
        <w:rPr>
          <w:rFonts w:ascii="Times New Roman" w:hAnsi="Times New Roman" w:cs="Times New Roman"/>
          <w:i/>
          <w:iCs/>
          <w:sz w:val="24"/>
        </w:rPr>
        <w:t>34</w:t>
      </w:r>
      <w:r w:rsidRPr="0004089B">
        <w:rPr>
          <w:rFonts w:ascii="Times New Roman" w:hAnsi="Times New Roman" w:cs="Times New Roman"/>
          <w:sz w:val="24"/>
        </w:rPr>
        <w:t>(3), 401–428. https://doi.org/10.1080/09500693.2011.619211</w:t>
      </w:r>
    </w:p>
    <w:p w14:paraId="655F1DDD" w14:textId="77777777" w:rsidR="0004089B" w:rsidRPr="0004089B" w:rsidRDefault="0004089B" w:rsidP="00A461B6">
      <w:pPr>
        <w:pStyle w:val="Bibliography"/>
        <w:rPr>
          <w:rFonts w:ascii="Times New Roman" w:hAnsi="Times New Roman" w:cs="Times New Roman"/>
          <w:sz w:val="24"/>
        </w:rPr>
      </w:pPr>
      <w:r w:rsidRPr="0004089B">
        <w:rPr>
          <w:rFonts w:ascii="Times New Roman" w:hAnsi="Times New Roman" w:cs="Times New Roman"/>
          <w:sz w:val="24"/>
        </w:rPr>
        <w:t xml:space="preserve">Garrecht, C., Reiss, M. J., &amp; Harms, U. (2021). ‘I wouldn’t want to be the animal in use nor the patient in need’ – the role of issue familiarity in students’ socioscientific argumentation. </w:t>
      </w:r>
      <w:r w:rsidRPr="0004089B">
        <w:rPr>
          <w:rFonts w:ascii="Times New Roman" w:hAnsi="Times New Roman" w:cs="Times New Roman"/>
          <w:i/>
          <w:iCs/>
          <w:sz w:val="24"/>
        </w:rPr>
        <w:t>International Journal of Science Education</w:t>
      </w:r>
      <w:r w:rsidRPr="0004089B">
        <w:rPr>
          <w:rFonts w:ascii="Times New Roman" w:hAnsi="Times New Roman" w:cs="Times New Roman"/>
          <w:sz w:val="24"/>
        </w:rPr>
        <w:t xml:space="preserve">, </w:t>
      </w:r>
      <w:r w:rsidRPr="0004089B">
        <w:rPr>
          <w:rFonts w:ascii="Times New Roman" w:hAnsi="Times New Roman" w:cs="Times New Roman"/>
          <w:i/>
          <w:iCs/>
          <w:sz w:val="24"/>
        </w:rPr>
        <w:t>43</w:t>
      </w:r>
      <w:r w:rsidRPr="0004089B">
        <w:rPr>
          <w:rFonts w:ascii="Times New Roman" w:hAnsi="Times New Roman" w:cs="Times New Roman"/>
          <w:sz w:val="24"/>
        </w:rPr>
        <w:t>(12), 2065–2086. https://doi.org/10.1080/09500693.2021.1950944</w:t>
      </w:r>
    </w:p>
    <w:p w14:paraId="0D09A432" w14:textId="77777777" w:rsidR="0004089B" w:rsidRPr="0004089B" w:rsidRDefault="0004089B" w:rsidP="00A461B6">
      <w:pPr>
        <w:pStyle w:val="Bibliography"/>
        <w:rPr>
          <w:rFonts w:ascii="Times New Roman" w:hAnsi="Times New Roman" w:cs="Times New Roman"/>
          <w:sz w:val="24"/>
        </w:rPr>
      </w:pPr>
      <w:r w:rsidRPr="0004089B">
        <w:rPr>
          <w:rFonts w:ascii="Times New Roman" w:hAnsi="Times New Roman" w:cs="Times New Roman"/>
          <w:sz w:val="24"/>
        </w:rPr>
        <w:t xml:space="preserve">Khishfe, R. (2014). Explicit Nature of Science and Argumentation Instruction in the Context of Socioscientific Issues: An effect on student learning and transfer. </w:t>
      </w:r>
      <w:r w:rsidRPr="0004089B">
        <w:rPr>
          <w:rFonts w:ascii="Times New Roman" w:hAnsi="Times New Roman" w:cs="Times New Roman"/>
          <w:i/>
          <w:iCs/>
          <w:sz w:val="24"/>
        </w:rPr>
        <w:t>International Journal of Science Education</w:t>
      </w:r>
      <w:r w:rsidRPr="0004089B">
        <w:rPr>
          <w:rFonts w:ascii="Times New Roman" w:hAnsi="Times New Roman" w:cs="Times New Roman"/>
          <w:sz w:val="24"/>
        </w:rPr>
        <w:t xml:space="preserve">, </w:t>
      </w:r>
      <w:r w:rsidRPr="0004089B">
        <w:rPr>
          <w:rFonts w:ascii="Times New Roman" w:hAnsi="Times New Roman" w:cs="Times New Roman"/>
          <w:i/>
          <w:iCs/>
          <w:sz w:val="24"/>
        </w:rPr>
        <w:t>36</w:t>
      </w:r>
      <w:r w:rsidRPr="0004089B">
        <w:rPr>
          <w:rFonts w:ascii="Times New Roman" w:hAnsi="Times New Roman" w:cs="Times New Roman"/>
          <w:sz w:val="24"/>
        </w:rPr>
        <w:t>(6), 974–1016. https://doi.org/10.1080/09500693.2013.832004</w:t>
      </w:r>
    </w:p>
    <w:p w14:paraId="45ECBDC6" w14:textId="77777777" w:rsidR="0004089B" w:rsidRPr="0004089B" w:rsidRDefault="0004089B" w:rsidP="00A461B6">
      <w:pPr>
        <w:pStyle w:val="Bibliography"/>
        <w:rPr>
          <w:rFonts w:ascii="Times New Roman" w:hAnsi="Times New Roman" w:cs="Times New Roman"/>
          <w:sz w:val="24"/>
        </w:rPr>
      </w:pPr>
      <w:r w:rsidRPr="0004089B">
        <w:rPr>
          <w:rFonts w:ascii="Times New Roman" w:hAnsi="Times New Roman" w:cs="Times New Roman"/>
          <w:sz w:val="24"/>
        </w:rPr>
        <w:t xml:space="preserve">Lee, Y. C. (2007). Developing decision-making skills for socio-scientific issues. </w:t>
      </w:r>
      <w:r w:rsidRPr="0004089B">
        <w:rPr>
          <w:rFonts w:ascii="Times New Roman" w:hAnsi="Times New Roman" w:cs="Times New Roman"/>
          <w:i/>
          <w:iCs/>
          <w:sz w:val="24"/>
        </w:rPr>
        <w:t>Journal of Biological Education</w:t>
      </w:r>
      <w:r w:rsidRPr="0004089B">
        <w:rPr>
          <w:rFonts w:ascii="Times New Roman" w:hAnsi="Times New Roman" w:cs="Times New Roman"/>
          <w:sz w:val="24"/>
        </w:rPr>
        <w:t xml:space="preserve">, </w:t>
      </w:r>
      <w:r w:rsidRPr="0004089B">
        <w:rPr>
          <w:rFonts w:ascii="Times New Roman" w:hAnsi="Times New Roman" w:cs="Times New Roman"/>
          <w:i/>
          <w:iCs/>
          <w:sz w:val="24"/>
        </w:rPr>
        <w:t>41</w:t>
      </w:r>
      <w:r w:rsidRPr="0004089B">
        <w:rPr>
          <w:rFonts w:ascii="Times New Roman" w:hAnsi="Times New Roman" w:cs="Times New Roman"/>
          <w:sz w:val="24"/>
        </w:rPr>
        <w:t>(4), 170–177. https://doi.org/10.1080/00219266.2007.9656093</w:t>
      </w:r>
    </w:p>
    <w:p w14:paraId="263923D5" w14:textId="757C4658" w:rsidR="0004089B" w:rsidRDefault="0004089B" w:rsidP="00A461B6">
      <w:pPr>
        <w:pStyle w:val="Bibliography"/>
        <w:rPr>
          <w:rFonts w:ascii="Times New Roman" w:hAnsi="Times New Roman" w:cs="Times New Roman"/>
          <w:sz w:val="24"/>
        </w:rPr>
      </w:pPr>
      <w:r w:rsidRPr="0004089B">
        <w:rPr>
          <w:rFonts w:ascii="Times New Roman" w:hAnsi="Times New Roman" w:cs="Times New Roman"/>
          <w:sz w:val="24"/>
        </w:rPr>
        <w:t xml:space="preserve">Naylor, S., Keogh, B., &amp; Downing, B. (2007). Argumentation and Primary Science. </w:t>
      </w:r>
      <w:r w:rsidRPr="0004089B">
        <w:rPr>
          <w:rFonts w:ascii="Times New Roman" w:hAnsi="Times New Roman" w:cs="Times New Roman"/>
          <w:i/>
          <w:iCs/>
          <w:sz w:val="24"/>
        </w:rPr>
        <w:t>Research in Science Education</w:t>
      </w:r>
      <w:r w:rsidRPr="0004089B">
        <w:rPr>
          <w:rFonts w:ascii="Times New Roman" w:hAnsi="Times New Roman" w:cs="Times New Roman"/>
          <w:sz w:val="24"/>
        </w:rPr>
        <w:t xml:space="preserve">, </w:t>
      </w:r>
      <w:r w:rsidRPr="0004089B">
        <w:rPr>
          <w:rFonts w:ascii="Times New Roman" w:hAnsi="Times New Roman" w:cs="Times New Roman"/>
          <w:i/>
          <w:iCs/>
          <w:sz w:val="24"/>
        </w:rPr>
        <w:t>37</w:t>
      </w:r>
      <w:r w:rsidRPr="0004089B">
        <w:rPr>
          <w:rFonts w:ascii="Times New Roman" w:hAnsi="Times New Roman" w:cs="Times New Roman"/>
          <w:sz w:val="24"/>
        </w:rPr>
        <w:t xml:space="preserve">(1), 17–39. </w:t>
      </w:r>
      <w:hyperlink r:id="rId8" w:history="1">
        <w:r w:rsidR="00B7290E" w:rsidRPr="00921480">
          <w:rPr>
            <w:rStyle w:val="Hyperlink"/>
            <w:rFonts w:ascii="Times New Roman" w:hAnsi="Times New Roman" w:cs="Times New Roman"/>
            <w:sz w:val="24"/>
          </w:rPr>
          <w:t>https://doi.org/10.1007/s11165-005-9002-5</w:t>
        </w:r>
      </w:hyperlink>
    </w:p>
    <w:p w14:paraId="7CD8857D" w14:textId="7623905F" w:rsidR="00B7290E" w:rsidRPr="00B7290E" w:rsidRDefault="00B7290E" w:rsidP="00A461B6">
      <w:pPr>
        <w:spacing w:line="480" w:lineRule="auto"/>
        <w:ind w:left="720" w:hanging="720"/>
      </w:pPr>
      <w:r w:rsidRPr="00C77BBD">
        <w:rPr>
          <w:rFonts w:ascii="Times New Roman" w:eastAsia="Times New Roman" w:hAnsi="Times New Roman" w:cs="Times New Roman"/>
          <w:sz w:val="24"/>
          <w:szCs w:val="24"/>
        </w:rPr>
        <w:lastRenderedPageBreak/>
        <w:t xml:space="preserve">NGSS Lead States. (2013). </w:t>
      </w:r>
      <w:r w:rsidRPr="00C77BBD">
        <w:rPr>
          <w:rFonts w:ascii="Times New Roman" w:eastAsia="Times New Roman" w:hAnsi="Times New Roman" w:cs="Times New Roman"/>
          <w:i/>
          <w:iCs/>
          <w:sz w:val="24"/>
          <w:szCs w:val="24"/>
        </w:rPr>
        <w:t>Next Generation Science Standards: For states, by states.</w:t>
      </w:r>
      <w:r w:rsidRPr="00C77BBD">
        <w:rPr>
          <w:rFonts w:ascii="Times New Roman" w:eastAsia="Times New Roman" w:hAnsi="Times New Roman" w:cs="Times New Roman"/>
          <w:sz w:val="24"/>
          <w:szCs w:val="24"/>
        </w:rPr>
        <w:t xml:space="preserve"> Washington, DC: National Academies Press</w:t>
      </w:r>
      <w:r>
        <w:rPr>
          <w:rFonts w:ascii="Times New Roman" w:eastAsia="Times New Roman" w:hAnsi="Times New Roman" w:cs="Times New Roman"/>
          <w:sz w:val="24"/>
          <w:szCs w:val="24"/>
        </w:rPr>
        <w:t>.</w:t>
      </w:r>
    </w:p>
    <w:p w14:paraId="7920601E" w14:textId="77777777" w:rsidR="0004089B" w:rsidRPr="0004089B" w:rsidRDefault="0004089B" w:rsidP="00A461B6">
      <w:pPr>
        <w:pStyle w:val="Bibliography"/>
        <w:rPr>
          <w:rFonts w:ascii="Times New Roman" w:hAnsi="Times New Roman" w:cs="Times New Roman"/>
          <w:sz w:val="24"/>
        </w:rPr>
      </w:pPr>
      <w:r w:rsidRPr="0004089B">
        <w:rPr>
          <w:rFonts w:ascii="Times New Roman" w:hAnsi="Times New Roman" w:cs="Times New Roman"/>
          <w:sz w:val="24"/>
        </w:rPr>
        <w:t xml:space="preserve">Oliveira, A. W., Akerson, V. L., &amp; Oldfield, M. (2012). Environmental argumentation as sociocultural activity. </w:t>
      </w:r>
      <w:r w:rsidRPr="0004089B">
        <w:rPr>
          <w:rFonts w:ascii="Times New Roman" w:hAnsi="Times New Roman" w:cs="Times New Roman"/>
          <w:i/>
          <w:iCs/>
          <w:sz w:val="24"/>
        </w:rPr>
        <w:t>Journal of Research in Science Teaching</w:t>
      </w:r>
      <w:r w:rsidRPr="0004089B">
        <w:rPr>
          <w:rFonts w:ascii="Times New Roman" w:hAnsi="Times New Roman" w:cs="Times New Roman"/>
          <w:sz w:val="24"/>
        </w:rPr>
        <w:t xml:space="preserve">, </w:t>
      </w:r>
      <w:r w:rsidRPr="0004089B">
        <w:rPr>
          <w:rFonts w:ascii="Times New Roman" w:hAnsi="Times New Roman" w:cs="Times New Roman"/>
          <w:i/>
          <w:iCs/>
          <w:sz w:val="24"/>
        </w:rPr>
        <w:t>49</w:t>
      </w:r>
      <w:r w:rsidRPr="0004089B">
        <w:rPr>
          <w:rFonts w:ascii="Times New Roman" w:hAnsi="Times New Roman" w:cs="Times New Roman"/>
          <w:sz w:val="24"/>
        </w:rPr>
        <w:t>(7), 869–897. https://doi.org/10.1002/tea.21020</w:t>
      </w:r>
    </w:p>
    <w:p w14:paraId="6A145283" w14:textId="77777777" w:rsidR="0004089B" w:rsidRPr="0004089B" w:rsidRDefault="0004089B" w:rsidP="00A461B6">
      <w:pPr>
        <w:pStyle w:val="Bibliography"/>
        <w:rPr>
          <w:rFonts w:ascii="Times New Roman" w:hAnsi="Times New Roman" w:cs="Times New Roman"/>
          <w:sz w:val="24"/>
        </w:rPr>
      </w:pPr>
      <w:r w:rsidRPr="0004089B">
        <w:rPr>
          <w:rFonts w:ascii="Times New Roman" w:hAnsi="Times New Roman" w:cs="Times New Roman"/>
          <w:sz w:val="24"/>
        </w:rPr>
        <w:t xml:space="preserve">Peel, A., Zangori, L., Friedrichsen, P., Hayes, E., &amp; Sadler, T. (2019). Students’ model-based explanations about natural selection and antibiotic resistance through socio-scientific issues-based learning. </w:t>
      </w:r>
      <w:r w:rsidRPr="0004089B">
        <w:rPr>
          <w:rFonts w:ascii="Times New Roman" w:hAnsi="Times New Roman" w:cs="Times New Roman"/>
          <w:i/>
          <w:iCs/>
          <w:sz w:val="24"/>
        </w:rPr>
        <w:t>International Journal of Science Education</w:t>
      </w:r>
      <w:r w:rsidRPr="0004089B">
        <w:rPr>
          <w:rFonts w:ascii="Times New Roman" w:hAnsi="Times New Roman" w:cs="Times New Roman"/>
          <w:sz w:val="24"/>
        </w:rPr>
        <w:t xml:space="preserve">, </w:t>
      </w:r>
      <w:r w:rsidRPr="0004089B">
        <w:rPr>
          <w:rFonts w:ascii="Times New Roman" w:hAnsi="Times New Roman" w:cs="Times New Roman"/>
          <w:i/>
          <w:iCs/>
          <w:sz w:val="24"/>
        </w:rPr>
        <w:t>41</w:t>
      </w:r>
      <w:r w:rsidRPr="0004089B">
        <w:rPr>
          <w:rFonts w:ascii="Times New Roman" w:hAnsi="Times New Roman" w:cs="Times New Roman"/>
          <w:sz w:val="24"/>
        </w:rPr>
        <w:t>(4), 510–532. https://doi.org/10.1080/09500693.2018.1564084</w:t>
      </w:r>
    </w:p>
    <w:p w14:paraId="28AE4FEC" w14:textId="77777777" w:rsidR="0004089B" w:rsidRPr="0004089B" w:rsidRDefault="0004089B" w:rsidP="00A461B6">
      <w:pPr>
        <w:pStyle w:val="Bibliography"/>
        <w:rPr>
          <w:rFonts w:ascii="Times New Roman" w:hAnsi="Times New Roman" w:cs="Times New Roman"/>
          <w:sz w:val="24"/>
        </w:rPr>
      </w:pPr>
      <w:r w:rsidRPr="0004089B">
        <w:rPr>
          <w:rFonts w:ascii="Times New Roman" w:hAnsi="Times New Roman" w:cs="Times New Roman"/>
          <w:sz w:val="24"/>
        </w:rPr>
        <w:t xml:space="preserve">Sadler, T. D., &amp; Donnelly, L. A. (2006). Socioscientific Argumentation: The effects of content knowledge and morality. </w:t>
      </w:r>
      <w:r w:rsidRPr="0004089B">
        <w:rPr>
          <w:rFonts w:ascii="Times New Roman" w:hAnsi="Times New Roman" w:cs="Times New Roman"/>
          <w:i/>
          <w:iCs/>
          <w:sz w:val="24"/>
        </w:rPr>
        <w:t>International Journal of Science Education</w:t>
      </w:r>
      <w:r w:rsidRPr="0004089B">
        <w:rPr>
          <w:rFonts w:ascii="Times New Roman" w:hAnsi="Times New Roman" w:cs="Times New Roman"/>
          <w:sz w:val="24"/>
        </w:rPr>
        <w:t xml:space="preserve">, </w:t>
      </w:r>
      <w:r w:rsidRPr="0004089B">
        <w:rPr>
          <w:rFonts w:ascii="Times New Roman" w:hAnsi="Times New Roman" w:cs="Times New Roman"/>
          <w:i/>
          <w:iCs/>
          <w:sz w:val="24"/>
        </w:rPr>
        <w:t>28</w:t>
      </w:r>
      <w:r w:rsidRPr="0004089B">
        <w:rPr>
          <w:rFonts w:ascii="Times New Roman" w:hAnsi="Times New Roman" w:cs="Times New Roman"/>
          <w:sz w:val="24"/>
        </w:rPr>
        <w:t>(12), 1463–1488. https://doi.org/10.1080/09500690600708717</w:t>
      </w:r>
    </w:p>
    <w:p w14:paraId="423CCC87" w14:textId="77777777" w:rsidR="0004089B" w:rsidRPr="0004089B" w:rsidRDefault="0004089B" w:rsidP="00A461B6">
      <w:pPr>
        <w:pStyle w:val="Bibliography"/>
        <w:rPr>
          <w:rFonts w:ascii="Times New Roman" w:hAnsi="Times New Roman" w:cs="Times New Roman"/>
          <w:sz w:val="24"/>
        </w:rPr>
      </w:pPr>
      <w:r w:rsidRPr="0004089B">
        <w:rPr>
          <w:rFonts w:ascii="Times New Roman" w:hAnsi="Times New Roman" w:cs="Times New Roman"/>
          <w:sz w:val="24"/>
        </w:rPr>
        <w:t xml:space="preserve">Zeidler, D. L. (1997). The central role of fallacious thinking in science education. </w:t>
      </w:r>
      <w:r w:rsidRPr="0004089B">
        <w:rPr>
          <w:rFonts w:ascii="Times New Roman" w:hAnsi="Times New Roman" w:cs="Times New Roman"/>
          <w:i/>
          <w:iCs/>
          <w:sz w:val="24"/>
        </w:rPr>
        <w:t>Science Education</w:t>
      </w:r>
      <w:r w:rsidRPr="0004089B">
        <w:rPr>
          <w:rFonts w:ascii="Times New Roman" w:hAnsi="Times New Roman" w:cs="Times New Roman"/>
          <w:sz w:val="24"/>
        </w:rPr>
        <w:t xml:space="preserve">, </w:t>
      </w:r>
      <w:r w:rsidRPr="0004089B">
        <w:rPr>
          <w:rFonts w:ascii="Times New Roman" w:hAnsi="Times New Roman" w:cs="Times New Roman"/>
          <w:i/>
          <w:iCs/>
          <w:sz w:val="24"/>
        </w:rPr>
        <w:t>81</w:t>
      </w:r>
      <w:r w:rsidRPr="0004089B">
        <w:rPr>
          <w:rFonts w:ascii="Times New Roman" w:hAnsi="Times New Roman" w:cs="Times New Roman"/>
          <w:sz w:val="24"/>
        </w:rPr>
        <w:t>(4), 483–496. https://doi.org/10.1002/(SICI)1098-237X(199707)81:4&lt;483::AID-SCE7&gt;3.0.CO;2-8</w:t>
      </w:r>
    </w:p>
    <w:p w14:paraId="317F2EEF" w14:textId="77777777" w:rsidR="0004089B" w:rsidRPr="0004089B" w:rsidRDefault="0004089B" w:rsidP="00A461B6">
      <w:pPr>
        <w:pStyle w:val="Bibliography"/>
        <w:rPr>
          <w:rFonts w:ascii="Times New Roman" w:hAnsi="Times New Roman" w:cs="Times New Roman"/>
          <w:sz w:val="24"/>
        </w:rPr>
      </w:pPr>
      <w:r w:rsidRPr="0004089B">
        <w:rPr>
          <w:rFonts w:ascii="Times New Roman" w:hAnsi="Times New Roman" w:cs="Times New Roman"/>
          <w:sz w:val="24"/>
        </w:rPr>
        <w:t xml:space="preserve">Zeidler, D. L., Sadler, T. D., Simmons, M. L., &amp; Howes, E. V. (2005). Beyond STS: A research-based framework for socioscientific issues education. </w:t>
      </w:r>
      <w:r w:rsidRPr="0004089B">
        <w:rPr>
          <w:rFonts w:ascii="Times New Roman" w:hAnsi="Times New Roman" w:cs="Times New Roman"/>
          <w:i/>
          <w:iCs/>
          <w:sz w:val="24"/>
        </w:rPr>
        <w:t>Science Education</w:t>
      </w:r>
      <w:r w:rsidRPr="0004089B">
        <w:rPr>
          <w:rFonts w:ascii="Times New Roman" w:hAnsi="Times New Roman" w:cs="Times New Roman"/>
          <w:sz w:val="24"/>
        </w:rPr>
        <w:t xml:space="preserve">, </w:t>
      </w:r>
      <w:r w:rsidRPr="0004089B">
        <w:rPr>
          <w:rFonts w:ascii="Times New Roman" w:hAnsi="Times New Roman" w:cs="Times New Roman"/>
          <w:i/>
          <w:iCs/>
          <w:sz w:val="24"/>
        </w:rPr>
        <w:t>89</w:t>
      </w:r>
      <w:r w:rsidRPr="0004089B">
        <w:rPr>
          <w:rFonts w:ascii="Times New Roman" w:hAnsi="Times New Roman" w:cs="Times New Roman"/>
          <w:sz w:val="24"/>
        </w:rPr>
        <w:t>(3), 357–377. https://doi.org/10.1002/sce.20048</w:t>
      </w:r>
    </w:p>
    <w:p w14:paraId="7BCCFBFC" w14:textId="0F8D3E75" w:rsidR="00BE3723" w:rsidRPr="009C11D5" w:rsidRDefault="00BE3723" w:rsidP="00A461B6">
      <w:pPr>
        <w:spacing w:line="480" w:lineRule="auto"/>
        <w:rPr>
          <w:rFonts w:ascii="Times New Roman" w:hAnsi="Times New Roman" w:cs="Times New Roman"/>
          <w:sz w:val="24"/>
          <w:szCs w:val="24"/>
        </w:rPr>
      </w:pPr>
    </w:p>
    <w:sectPr w:rsidR="00BE3723" w:rsidRPr="009C11D5" w:rsidSect="00594C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6525A" w14:textId="77777777" w:rsidR="008D5258" w:rsidRDefault="008D5258" w:rsidP="00206454">
      <w:r>
        <w:separator/>
      </w:r>
    </w:p>
  </w:endnote>
  <w:endnote w:type="continuationSeparator" w:id="0">
    <w:p w14:paraId="0175FA89" w14:textId="77777777" w:rsidR="008D5258" w:rsidRDefault="008D5258" w:rsidP="0020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dvOT1ef757c0">
    <w:altName w:val="Cambria"/>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4933" w14:textId="77777777" w:rsidR="008D5258" w:rsidRDefault="008D5258" w:rsidP="00206454">
      <w:r>
        <w:separator/>
      </w:r>
    </w:p>
  </w:footnote>
  <w:footnote w:type="continuationSeparator" w:id="0">
    <w:p w14:paraId="3CFE86A3" w14:textId="77777777" w:rsidR="008D5258" w:rsidRDefault="008D5258" w:rsidP="00206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3735"/>
    <w:multiLevelType w:val="hybridMultilevel"/>
    <w:tmpl w:val="6750C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8524BD"/>
    <w:multiLevelType w:val="hybridMultilevel"/>
    <w:tmpl w:val="CEA2C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5F3FAB"/>
    <w:multiLevelType w:val="hybridMultilevel"/>
    <w:tmpl w:val="0526BD1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DC662F"/>
    <w:multiLevelType w:val="hybridMultilevel"/>
    <w:tmpl w:val="B3C86F40"/>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352502"/>
    <w:multiLevelType w:val="hybridMultilevel"/>
    <w:tmpl w:val="09F68C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10580E"/>
    <w:multiLevelType w:val="hybridMultilevel"/>
    <w:tmpl w:val="CA1C1F20"/>
    <w:lvl w:ilvl="0" w:tplc="04090003">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15A76D5"/>
    <w:multiLevelType w:val="hybridMultilevel"/>
    <w:tmpl w:val="378C4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F45F5A"/>
    <w:multiLevelType w:val="hybridMultilevel"/>
    <w:tmpl w:val="ADB21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813A45"/>
    <w:multiLevelType w:val="hybridMultilevel"/>
    <w:tmpl w:val="EE584BAC"/>
    <w:lvl w:ilvl="0" w:tplc="265C0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302362"/>
    <w:multiLevelType w:val="hybridMultilevel"/>
    <w:tmpl w:val="5AF86BC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9217645">
    <w:abstractNumId w:val="3"/>
  </w:num>
  <w:num w:numId="2" w16cid:durableId="767310277">
    <w:abstractNumId w:val="9"/>
  </w:num>
  <w:num w:numId="3" w16cid:durableId="212423631">
    <w:abstractNumId w:val="2"/>
  </w:num>
  <w:num w:numId="4" w16cid:durableId="2110927091">
    <w:abstractNumId w:val="8"/>
  </w:num>
  <w:num w:numId="5" w16cid:durableId="522017257">
    <w:abstractNumId w:val="6"/>
  </w:num>
  <w:num w:numId="6" w16cid:durableId="501941084">
    <w:abstractNumId w:val="0"/>
  </w:num>
  <w:num w:numId="7" w16cid:durableId="1524397722">
    <w:abstractNumId w:val="7"/>
  </w:num>
  <w:num w:numId="8" w16cid:durableId="1154300248">
    <w:abstractNumId w:val="1"/>
  </w:num>
  <w:num w:numId="9" w16cid:durableId="684094542">
    <w:abstractNumId w:val="4"/>
  </w:num>
  <w:num w:numId="10" w16cid:durableId="788202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23"/>
    <w:rsid w:val="00002425"/>
    <w:rsid w:val="000055B8"/>
    <w:rsid w:val="0000656F"/>
    <w:rsid w:val="000204EB"/>
    <w:rsid w:val="00023543"/>
    <w:rsid w:val="000272AD"/>
    <w:rsid w:val="00034175"/>
    <w:rsid w:val="00036DBE"/>
    <w:rsid w:val="0004089B"/>
    <w:rsid w:val="000530D9"/>
    <w:rsid w:val="000564FA"/>
    <w:rsid w:val="00082CDE"/>
    <w:rsid w:val="0009444B"/>
    <w:rsid w:val="000B0172"/>
    <w:rsid w:val="000C6834"/>
    <w:rsid w:val="000D1046"/>
    <w:rsid w:val="000E2442"/>
    <w:rsid w:val="000E7CC2"/>
    <w:rsid w:val="000F2C42"/>
    <w:rsid w:val="00102078"/>
    <w:rsid w:val="00102849"/>
    <w:rsid w:val="001057A0"/>
    <w:rsid w:val="001119B0"/>
    <w:rsid w:val="00113566"/>
    <w:rsid w:val="00120CA0"/>
    <w:rsid w:val="00127E49"/>
    <w:rsid w:val="00131FE9"/>
    <w:rsid w:val="0017729D"/>
    <w:rsid w:val="00196DA2"/>
    <w:rsid w:val="001B079A"/>
    <w:rsid w:val="001B73AF"/>
    <w:rsid w:val="001C0E22"/>
    <w:rsid w:val="001C1EBE"/>
    <w:rsid w:val="001C2ECD"/>
    <w:rsid w:val="001C6811"/>
    <w:rsid w:val="001D303F"/>
    <w:rsid w:val="001D383C"/>
    <w:rsid w:val="001E1D2B"/>
    <w:rsid w:val="001F7141"/>
    <w:rsid w:val="00206454"/>
    <w:rsid w:val="00211822"/>
    <w:rsid w:val="00214B53"/>
    <w:rsid w:val="00216E4F"/>
    <w:rsid w:val="00217168"/>
    <w:rsid w:val="00225E3B"/>
    <w:rsid w:val="00241A74"/>
    <w:rsid w:val="002460AB"/>
    <w:rsid w:val="002519A0"/>
    <w:rsid w:val="00262E29"/>
    <w:rsid w:val="00276EC3"/>
    <w:rsid w:val="002A0895"/>
    <w:rsid w:val="002B040A"/>
    <w:rsid w:val="002B4AF3"/>
    <w:rsid w:val="002B5359"/>
    <w:rsid w:val="002C3BCD"/>
    <w:rsid w:val="002D3730"/>
    <w:rsid w:val="002D3D86"/>
    <w:rsid w:val="002D672F"/>
    <w:rsid w:val="002E6F01"/>
    <w:rsid w:val="002F1E25"/>
    <w:rsid w:val="002F6DD6"/>
    <w:rsid w:val="00300E5B"/>
    <w:rsid w:val="0031158D"/>
    <w:rsid w:val="0031236D"/>
    <w:rsid w:val="0032468E"/>
    <w:rsid w:val="0032531D"/>
    <w:rsid w:val="003340D3"/>
    <w:rsid w:val="00344C07"/>
    <w:rsid w:val="0034556C"/>
    <w:rsid w:val="00346113"/>
    <w:rsid w:val="0036571D"/>
    <w:rsid w:val="003729FE"/>
    <w:rsid w:val="00375540"/>
    <w:rsid w:val="00382F32"/>
    <w:rsid w:val="00396DD3"/>
    <w:rsid w:val="003A367D"/>
    <w:rsid w:val="003F2139"/>
    <w:rsid w:val="003F73FE"/>
    <w:rsid w:val="004125C5"/>
    <w:rsid w:val="004139B3"/>
    <w:rsid w:val="00417794"/>
    <w:rsid w:val="0042009A"/>
    <w:rsid w:val="00427C25"/>
    <w:rsid w:val="00433EC5"/>
    <w:rsid w:val="004353DA"/>
    <w:rsid w:val="004420D6"/>
    <w:rsid w:val="0044298A"/>
    <w:rsid w:val="00445359"/>
    <w:rsid w:val="004474F7"/>
    <w:rsid w:val="00465A7A"/>
    <w:rsid w:val="00467F9C"/>
    <w:rsid w:val="00491360"/>
    <w:rsid w:val="004956FF"/>
    <w:rsid w:val="004B205B"/>
    <w:rsid w:val="004B72AE"/>
    <w:rsid w:val="004C178C"/>
    <w:rsid w:val="004C5D7B"/>
    <w:rsid w:val="004C7C26"/>
    <w:rsid w:val="004E5E18"/>
    <w:rsid w:val="004E726F"/>
    <w:rsid w:val="004F0717"/>
    <w:rsid w:val="004F0FD9"/>
    <w:rsid w:val="00501A4A"/>
    <w:rsid w:val="00502C87"/>
    <w:rsid w:val="00502CCC"/>
    <w:rsid w:val="0051433D"/>
    <w:rsid w:val="00516406"/>
    <w:rsid w:val="005271F1"/>
    <w:rsid w:val="0053040F"/>
    <w:rsid w:val="005357C0"/>
    <w:rsid w:val="005361AF"/>
    <w:rsid w:val="00536F3D"/>
    <w:rsid w:val="005415E3"/>
    <w:rsid w:val="005420C9"/>
    <w:rsid w:val="00542331"/>
    <w:rsid w:val="00543319"/>
    <w:rsid w:val="00544181"/>
    <w:rsid w:val="005564CF"/>
    <w:rsid w:val="00566D86"/>
    <w:rsid w:val="00574BB7"/>
    <w:rsid w:val="00574CDB"/>
    <w:rsid w:val="00594CD4"/>
    <w:rsid w:val="00596B2A"/>
    <w:rsid w:val="00596C32"/>
    <w:rsid w:val="005A5684"/>
    <w:rsid w:val="005B1922"/>
    <w:rsid w:val="005C27B8"/>
    <w:rsid w:val="005C7E24"/>
    <w:rsid w:val="005D5218"/>
    <w:rsid w:val="005E7CC0"/>
    <w:rsid w:val="0062567C"/>
    <w:rsid w:val="00632879"/>
    <w:rsid w:val="00636E36"/>
    <w:rsid w:val="0064051A"/>
    <w:rsid w:val="00650D20"/>
    <w:rsid w:val="00655DB9"/>
    <w:rsid w:val="00663874"/>
    <w:rsid w:val="0066545F"/>
    <w:rsid w:val="00675B9F"/>
    <w:rsid w:val="006820ED"/>
    <w:rsid w:val="00685DF1"/>
    <w:rsid w:val="00691CC4"/>
    <w:rsid w:val="00695EC7"/>
    <w:rsid w:val="006C28B9"/>
    <w:rsid w:val="006D63B5"/>
    <w:rsid w:val="006D6B7D"/>
    <w:rsid w:val="006E6178"/>
    <w:rsid w:val="006E66E2"/>
    <w:rsid w:val="006F5089"/>
    <w:rsid w:val="007076C3"/>
    <w:rsid w:val="00724136"/>
    <w:rsid w:val="00756EA5"/>
    <w:rsid w:val="007665EC"/>
    <w:rsid w:val="0077122B"/>
    <w:rsid w:val="0077228F"/>
    <w:rsid w:val="00785F35"/>
    <w:rsid w:val="007937D6"/>
    <w:rsid w:val="007B0883"/>
    <w:rsid w:val="007C5DCD"/>
    <w:rsid w:val="007D4C44"/>
    <w:rsid w:val="007F2E1D"/>
    <w:rsid w:val="008009B8"/>
    <w:rsid w:val="00813A8D"/>
    <w:rsid w:val="00827766"/>
    <w:rsid w:val="0084338E"/>
    <w:rsid w:val="008444E7"/>
    <w:rsid w:val="00850D5E"/>
    <w:rsid w:val="008573B4"/>
    <w:rsid w:val="00857F38"/>
    <w:rsid w:val="00872898"/>
    <w:rsid w:val="00873908"/>
    <w:rsid w:val="00876A97"/>
    <w:rsid w:val="00887E13"/>
    <w:rsid w:val="008B144F"/>
    <w:rsid w:val="008B53AB"/>
    <w:rsid w:val="008C7028"/>
    <w:rsid w:val="008D4DF5"/>
    <w:rsid w:val="008D5258"/>
    <w:rsid w:val="008D68EE"/>
    <w:rsid w:val="008E1823"/>
    <w:rsid w:val="008F6816"/>
    <w:rsid w:val="00912314"/>
    <w:rsid w:val="00914F7A"/>
    <w:rsid w:val="009234BF"/>
    <w:rsid w:val="00931B40"/>
    <w:rsid w:val="00932CD5"/>
    <w:rsid w:val="00937F28"/>
    <w:rsid w:val="009438E2"/>
    <w:rsid w:val="00945648"/>
    <w:rsid w:val="00950C65"/>
    <w:rsid w:val="00957AD0"/>
    <w:rsid w:val="00957E5F"/>
    <w:rsid w:val="00961C4C"/>
    <w:rsid w:val="00961F63"/>
    <w:rsid w:val="009647FF"/>
    <w:rsid w:val="0097375F"/>
    <w:rsid w:val="00990E38"/>
    <w:rsid w:val="00991EC5"/>
    <w:rsid w:val="0099515C"/>
    <w:rsid w:val="009961CA"/>
    <w:rsid w:val="009A69F1"/>
    <w:rsid w:val="009C11D5"/>
    <w:rsid w:val="009C3C92"/>
    <w:rsid w:val="009D6736"/>
    <w:rsid w:val="009F18F2"/>
    <w:rsid w:val="00A10ED8"/>
    <w:rsid w:val="00A23017"/>
    <w:rsid w:val="00A30FA0"/>
    <w:rsid w:val="00A43083"/>
    <w:rsid w:val="00A461B6"/>
    <w:rsid w:val="00A5557E"/>
    <w:rsid w:val="00A761B2"/>
    <w:rsid w:val="00A94F2F"/>
    <w:rsid w:val="00AA6B12"/>
    <w:rsid w:val="00AB14E2"/>
    <w:rsid w:val="00AB186C"/>
    <w:rsid w:val="00AC1E35"/>
    <w:rsid w:val="00AC4947"/>
    <w:rsid w:val="00AC5D31"/>
    <w:rsid w:val="00AD47ED"/>
    <w:rsid w:val="00AE1495"/>
    <w:rsid w:val="00AE6EC2"/>
    <w:rsid w:val="00AE7C15"/>
    <w:rsid w:val="00AF58CB"/>
    <w:rsid w:val="00B00BF5"/>
    <w:rsid w:val="00B11D21"/>
    <w:rsid w:val="00B17438"/>
    <w:rsid w:val="00B31266"/>
    <w:rsid w:val="00B31E6E"/>
    <w:rsid w:val="00B4337F"/>
    <w:rsid w:val="00B54419"/>
    <w:rsid w:val="00B7290E"/>
    <w:rsid w:val="00B7494D"/>
    <w:rsid w:val="00B86A06"/>
    <w:rsid w:val="00BA0A94"/>
    <w:rsid w:val="00BB3B9D"/>
    <w:rsid w:val="00BB5F83"/>
    <w:rsid w:val="00BC120B"/>
    <w:rsid w:val="00BC4334"/>
    <w:rsid w:val="00BE3723"/>
    <w:rsid w:val="00BE5CFE"/>
    <w:rsid w:val="00C02D15"/>
    <w:rsid w:val="00C03E32"/>
    <w:rsid w:val="00C069E5"/>
    <w:rsid w:val="00C10F5C"/>
    <w:rsid w:val="00C24B6C"/>
    <w:rsid w:val="00C346DC"/>
    <w:rsid w:val="00C35830"/>
    <w:rsid w:val="00C35DDC"/>
    <w:rsid w:val="00C369B7"/>
    <w:rsid w:val="00C375FF"/>
    <w:rsid w:val="00C455BC"/>
    <w:rsid w:val="00C460D4"/>
    <w:rsid w:val="00C500B2"/>
    <w:rsid w:val="00C63ABE"/>
    <w:rsid w:val="00C70F5A"/>
    <w:rsid w:val="00C83646"/>
    <w:rsid w:val="00C84190"/>
    <w:rsid w:val="00C929F9"/>
    <w:rsid w:val="00C97EE0"/>
    <w:rsid w:val="00CA02E3"/>
    <w:rsid w:val="00CA5021"/>
    <w:rsid w:val="00CA58DF"/>
    <w:rsid w:val="00CB2EE1"/>
    <w:rsid w:val="00CB3989"/>
    <w:rsid w:val="00CC3C10"/>
    <w:rsid w:val="00CC4DAA"/>
    <w:rsid w:val="00CE575A"/>
    <w:rsid w:val="00CF0CA7"/>
    <w:rsid w:val="00D2168F"/>
    <w:rsid w:val="00D3227A"/>
    <w:rsid w:val="00D50C49"/>
    <w:rsid w:val="00D54553"/>
    <w:rsid w:val="00D55543"/>
    <w:rsid w:val="00D57D11"/>
    <w:rsid w:val="00D61A4E"/>
    <w:rsid w:val="00D658A9"/>
    <w:rsid w:val="00D668A4"/>
    <w:rsid w:val="00D73EE6"/>
    <w:rsid w:val="00D76C2A"/>
    <w:rsid w:val="00D8070A"/>
    <w:rsid w:val="00D96E1D"/>
    <w:rsid w:val="00DA7958"/>
    <w:rsid w:val="00DB1B31"/>
    <w:rsid w:val="00DB5A87"/>
    <w:rsid w:val="00DB63E0"/>
    <w:rsid w:val="00DC17C5"/>
    <w:rsid w:val="00DD16E3"/>
    <w:rsid w:val="00DD6EB9"/>
    <w:rsid w:val="00DE2A91"/>
    <w:rsid w:val="00DE3FA3"/>
    <w:rsid w:val="00DE44EA"/>
    <w:rsid w:val="00DE4845"/>
    <w:rsid w:val="00DF2F55"/>
    <w:rsid w:val="00E03EBD"/>
    <w:rsid w:val="00E04350"/>
    <w:rsid w:val="00E12672"/>
    <w:rsid w:val="00E14078"/>
    <w:rsid w:val="00E15F75"/>
    <w:rsid w:val="00E17798"/>
    <w:rsid w:val="00E21D11"/>
    <w:rsid w:val="00E3033A"/>
    <w:rsid w:val="00E37B00"/>
    <w:rsid w:val="00E436E7"/>
    <w:rsid w:val="00E45232"/>
    <w:rsid w:val="00E47D74"/>
    <w:rsid w:val="00E50FEB"/>
    <w:rsid w:val="00E607DD"/>
    <w:rsid w:val="00E71F91"/>
    <w:rsid w:val="00E74886"/>
    <w:rsid w:val="00E75AE8"/>
    <w:rsid w:val="00E8423F"/>
    <w:rsid w:val="00E86D8C"/>
    <w:rsid w:val="00E94277"/>
    <w:rsid w:val="00E9570C"/>
    <w:rsid w:val="00E95C44"/>
    <w:rsid w:val="00EA0285"/>
    <w:rsid w:val="00EA6056"/>
    <w:rsid w:val="00EB29BC"/>
    <w:rsid w:val="00EC533F"/>
    <w:rsid w:val="00ED4555"/>
    <w:rsid w:val="00EE0891"/>
    <w:rsid w:val="00EE4B46"/>
    <w:rsid w:val="00EE697F"/>
    <w:rsid w:val="00F00237"/>
    <w:rsid w:val="00F05F7E"/>
    <w:rsid w:val="00F111E2"/>
    <w:rsid w:val="00F17509"/>
    <w:rsid w:val="00F227BD"/>
    <w:rsid w:val="00F23E64"/>
    <w:rsid w:val="00F33A6F"/>
    <w:rsid w:val="00F404A9"/>
    <w:rsid w:val="00F47F56"/>
    <w:rsid w:val="00F51786"/>
    <w:rsid w:val="00F517BB"/>
    <w:rsid w:val="00F5294B"/>
    <w:rsid w:val="00F60838"/>
    <w:rsid w:val="00F64B34"/>
    <w:rsid w:val="00F70DED"/>
    <w:rsid w:val="00F72F50"/>
    <w:rsid w:val="00F7493D"/>
    <w:rsid w:val="00F74B27"/>
    <w:rsid w:val="00FA3995"/>
    <w:rsid w:val="00FA5A86"/>
    <w:rsid w:val="00FB2578"/>
    <w:rsid w:val="00FB3607"/>
    <w:rsid w:val="00FB3C44"/>
    <w:rsid w:val="00FC3D0C"/>
    <w:rsid w:val="00FC671F"/>
    <w:rsid w:val="00FD521E"/>
    <w:rsid w:val="00FE1E4C"/>
    <w:rsid w:val="00FE3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D98D"/>
  <w15:chartTrackingRefBased/>
  <w15:docId w15:val="{D97EC66E-412B-8140-BEED-556D338F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685DF1"/>
    <w:pPr>
      <w:autoSpaceDE w:val="0"/>
      <w:autoSpaceDN w:val="0"/>
      <w:adjustRightInd w:val="0"/>
    </w:pPr>
    <w:rPr>
      <w:rFonts w:ascii="Courier New" w:hAnsi="Courier New" w:cs="Courier New"/>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BE3723"/>
    <w:pPr>
      <w:spacing w:line="480" w:lineRule="auto"/>
      <w:ind w:left="720" w:hanging="720"/>
    </w:pPr>
  </w:style>
  <w:style w:type="paragraph" w:styleId="ListParagraph">
    <w:name w:val="List Paragraph"/>
    <w:basedOn w:val="Normal"/>
    <w:uiPriority w:val="34"/>
    <w:qFormat/>
    <w:rsid w:val="0017729D"/>
    <w:pPr>
      <w:ind w:left="720"/>
      <w:contextualSpacing/>
    </w:pPr>
  </w:style>
  <w:style w:type="character" w:styleId="CommentReference">
    <w:name w:val="annotation reference"/>
    <w:basedOn w:val="DefaultParagraphFont"/>
    <w:uiPriority w:val="99"/>
    <w:semiHidden/>
    <w:unhideWhenUsed/>
    <w:rsid w:val="00C35830"/>
    <w:rPr>
      <w:sz w:val="16"/>
      <w:szCs w:val="16"/>
    </w:rPr>
  </w:style>
  <w:style w:type="paragraph" w:styleId="CommentText">
    <w:name w:val="annotation text"/>
    <w:basedOn w:val="Normal"/>
    <w:link w:val="CommentTextChar"/>
    <w:uiPriority w:val="99"/>
    <w:semiHidden/>
    <w:unhideWhenUsed/>
    <w:rsid w:val="00C35830"/>
    <w:rPr>
      <w:sz w:val="20"/>
      <w:szCs w:val="20"/>
    </w:rPr>
  </w:style>
  <w:style w:type="character" w:customStyle="1" w:styleId="CommentTextChar">
    <w:name w:val="Comment Text Char"/>
    <w:basedOn w:val="DefaultParagraphFont"/>
    <w:link w:val="CommentText"/>
    <w:uiPriority w:val="99"/>
    <w:semiHidden/>
    <w:rsid w:val="00C35830"/>
    <w:rPr>
      <w:sz w:val="20"/>
      <w:szCs w:val="20"/>
    </w:rPr>
  </w:style>
  <w:style w:type="paragraph" w:styleId="CommentSubject">
    <w:name w:val="annotation subject"/>
    <w:basedOn w:val="CommentText"/>
    <w:next w:val="CommentText"/>
    <w:link w:val="CommentSubjectChar"/>
    <w:uiPriority w:val="99"/>
    <w:semiHidden/>
    <w:unhideWhenUsed/>
    <w:rsid w:val="00C35830"/>
    <w:rPr>
      <w:b/>
      <w:bCs/>
    </w:rPr>
  </w:style>
  <w:style w:type="character" w:customStyle="1" w:styleId="CommentSubjectChar">
    <w:name w:val="Comment Subject Char"/>
    <w:basedOn w:val="CommentTextChar"/>
    <w:link w:val="CommentSubject"/>
    <w:uiPriority w:val="99"/>
    <w:semiHidden/>
    <w:rsid w:val="00C35830"/>
    <w:rPr>
      <w:b/>
      <w:bCs/>
      <w:sz w:val="20"/>
      <w:szCs w:val="20"/>
    </w:rPr>
  </w:style>
  <w:style w:type="paragraph" w:styleId="Header">
    <w:name w:val="header"/>
    <w:basedOn w:val="Normal"/>
    <w:link w:val="HeaderChar"/>
    <w:uiPriority w:val="99"/>
    <w:unhideWhenUsed/>
    <w:rsid w:val="00206454"/>
    <w:pPr>
      <w:tabs>
        <w:tab w:val="center" w:pos="4680"/>
        <w:tab w:val="right" w:pos="9360"/>
      </w:tabs>
    </w:pPr>
  </w:style>
  <w:style w:type="character" w:customStyle="1" w:styleId="HeaderChar">
    <w:name w:val="Header Char"/>
    <w:basedOn w:val="DefaultParagraphFont"/>
    <w:link w:val="Header"/>
    <w:uiPriority w:val="99"/>
    <w:rsid w:val="00206454"/>
    <w:rPr>
      <w:rFonts w:ascii="Courier New" w:hAnsi="Courier New" w:cs="Courier New"/>
      <w:color w:val="000000"/>
      <w:sz w:val="18"/>
      <w:szCs w:val="18"/>
    </w:rPr>
  </w:style>
  <w:style w:type="paragraph" w:styleId="Footer">
    <w:name w:val="footer"/>
    <w:basedOn w:val="Normal"/>
    <w:link w:val="FooterChar"/>
    <w:uiPriority w:val="99"/>
    <w:unhideWhenUsed/>
    <w:rsid w:val="00206454"/>
    <w:pPr>
      <w:tabs>
        <w:tab w:val="center" w:pos="4680"/>
        <w:tab w:val="right" w:pos="9360"/>
      </w:tabs>
    </w:pPr>
  </w:style>
  <w:style w:type="character" w:customStyle="1" w:styleId="FooterChar">
    <w:name w:val="Footer Char"/>
    <w:basedOn w:val="DefaultParagraphFont"/>
    <w:link w:val="Footer"/>
    <w:uiPriority w:val="99"/>
    <w:rsid w:val="00206454"/>
    <w:rPr>
      <w:rFonts w:ascii="Courier New" w:hAnsi="Courier New" w:cs="Courier New"/>
      <w:color w:val="000000"/>
      <w:sz w:val="18"/>
      <w:szCs w:val="18"/>
    </w:rPr>
  </w:style>
  <w:style w:type="table" w:styleId="TableGrid">
    <w:name w:val="Table Grid"/>
    <w:basedOn w:val="TableNormal"/>
    <w:uiPriority w:val="39"/>
    <w:rsid w:val="004125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6E36"/>
    <w:pPr>
      <w:autoSpaceDE/>
      <w:autoSpaceDN/>
      <w:adjustRightInd/>
      <w:spacing w:before="100" w:beforeAutospacing="1" w:after="100" w:afterAutospacing="1"/>
    </w:pPr>
    <w:rPr>
      <w:rFonts w:ascii="Times New Roman" w:eastAsia="Times New Roman" w:hAnsi="Times New Roman" w:cs="Times New Roman"/>
      <w:color w:val="auto"/>
      <w:sz w:val="24"/>
      <w:szCs w:val="24"/>
      <w:lang w:eastAsia="en-US"/>
    </w:rPr>
  </w:style>
  <w:style w:type="paragraph" w:styleId="Revision">
    <w:name w:val="Revision"/>
    <w:hidden/>
    <w:uiPriority w:val="99"/>
    <w:semiHidden/>
    <w:rsid w:val="00445359"/>
    <w:rPr>
      <w:rFonts w:ascii="Courier New" w:hAnsi="Courier New" w:cs="Courier New"/>
      <w:color w:val="000000"/>
      <w:sz w:val="18"/>
      <w:szCs w:val="18"/>
    </w:rPr>
  </w:style>
  <w:style w:type="character" w:styleId="Hyperlink">
    <w:name w:val="Hyperlink"/>
    <w:basedOn w:val="DefaultParagraphFont"/>
    <w:uiPriority w:val="99"/>
    <w:unhideWhenUsed/>
    <w:rsid w:val="00B7290E"/>
    <w:rPr>
      <w:color w:val="0563C1" w:themeColor="hyperlink"/>
      <w:u w:val="single"/>
    </w:rPr>
  </w:style>
  <w:style w:type="character" w:styleId="UnresolvedMention">
    <w:name w:val="Unresolved Mention"/>
    <w:basedOn w:val="DefaultParagraphFont"/>
    <w:uiPriority w:val="99"/>
    <w:semiHidden/>
    <w:unhideWhenUsed/>
    <w:rsid w:val="00B72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2722">
      <w:bodyDiv w:val="1"/>
      <w:marLeft w:val="0"/>
      <w:marRight w:val="0"/>
      <w:marTop w:val="0"/>
      <w:marBottom w:val="0"/>
      <w:divBdr>
        <w:top w:val="none" w:sz="0" w:space="0" w:color="auto"/>
        <w:left w:val="none" w:sz="0" w:space="0" w:color="auto"/>
        <w:bottom w:val="none" w:sz="0" w:space="0" w:color="auto"/>
        <w:right w:val="none" w:sz="0" w:space="0" w:color="auto"/>
      </w:divBdr>
    </w:div>
    <w:div w:id="296841550">
      <w:bodyDiv w:val="1"/>
      <w:marLeft w:val="0"/>
      <w:marRight w:val="0"/>
      <w:marTop w:val="0"/>
      <w:marBottom w:val="0"/>
      <w:divBdr>
        <w:top w:val="none" w:sz="0" w:space="0" w:color="auto"/>
        <w:left w:val="none" w:sz="0" w:space="0" w:color="auto"/>
        <w:bottom w:val="none" w:sz="0" w:space="0" w:color="auto"/>
        <w:right w:val="none" w:sz="0" w:space="0" w:color="auto"/>
      </w:divBdr>
    </w:div>
    <w:div w:id="1564025809">
      <w:bodyDiv w:val="1"/>
      <w:marLeft w:val="0"/>
      <w:marRight w:val="0"/>
      <w:marTop w:val="0"/>
      <w:marBottom w:val="0"/>
      <w:divBdr>
        <w:top w:val="none" w:sz="0" w:space="0" w:color="auto"/>
        <w:left w:val="none" w:sz="0" w:space="0" w:color="auto"/>
        <w:bottom w:val="none" w:sz="0" w:space="0" w:color="auto"/>
        <w:right w:val="none" w:sz="0" w:space="0" w:color="auto"/>
      </w:divBdr>
      <w:divsChild>
        <w:div w:id="866329675">
          <w:marLeft w:val="0"/>
          <w:marRight w:val="0"/>
          <w:marTop w:val="0"/>
          <w:marBottom w:val="0"/>
          <w:divBdr>
            <w:top w:val="none" w:sz="0" w:space="0" w:color="auto"/>
            <w:left w:val="none" w:sz="0" w:space="0" w:color="auto"/>
            <w:bottom w:val="none" w:sz="0" w:space="0" w:color="auto"/>
            <w:right w:val="none" w:sz="0" w:space="0" w:color="auto"/>
          </w:divBdr>
          <w:divsChild>
            <w:div w:id="507523640">
              <w:marLeft w:val="0"/>
              <w:marRight w:val="0"/>
              <w:marTop w:val="0"/>
              <w:marBottom w:val="0"/>
              <w:divBdr>
                <w:top w:val="none" w:sz="0" w:space="0" w:color="auto"/>
                <w:left w:val="none" w:sz="0" w:space="0" w:color="auto"/>
                <w:bottom w:val="none" w:sz="0" w:space="0" w:color="auto"/>
                <w:right w:val="none" w:sz="0" w:space="0" w:color="auto"/>
              </w:divBdr>
              <w:divsChild>
                <w:div w:id="15140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6187">
      <w:bodyDiv w:val="1"/>
      <w:marLeft w:val="0"/>
      <w:marRight w:val="0"/>
      <w:marTop w:val="0"/>
      <w:marBottom w:val="0"/>
      <w:divBdr>
        <w:top w:val="none" w:sz="0" w:space="0" w:color="auto"/>
        <w:left w:val="none" w:sz="0" w:space="0" w:color="auto"/>
        <w:bottom w:val="none" w:sz="0" w:space="0" w:color="auto"/>
        <w:right w:val="none" w:sz="0" w:space="0" w:color="auto"/>
      </w:divBdr>
    </w:div>
    <w:div w:id="170262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165-005-900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18BAF-CBF7-284B-999F-98703CF2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3233</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Nannan</dc:creator>
  <cp:keywords/>
  <dc:description/>
  <cp:lastModifiedBy>Fan, Nannan</cp:lastModifiedBy>
  <cp:revision>2</cp:revision>
  <dcterms:created xsi:type="dcterms:W3CDTF">2023-04-17T02:29:00Z</dcterms:created>
  <dcterms:modified xsi:type="dcterms:W3CDTF">2023-04-17T02:29:00Z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id="tYbcfVTJ"/&gt;&lt;style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