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5381" w14:textId="77777777" w:rsidR="00C608C0" w:rsidRDefault="00C608C0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963EDDE" w14:textId="28A27A4B" w:rsidR="00F213E6" w:rsidRPr="006E38D7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38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Episode Description: </w:t>
      </w:r>
    </w:p>
    <w:p w14:paraId="2F495B6B" w14:textId="77777777" w:rsidR="00A31282" w:rsidRPr="00A31282" w:rsidRDefault="00A31282" w:rsidP="00A31282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 Las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Caras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Lindas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Mi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Gente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Negra (The Beautiful Faces </w:t>
      </w:r>
      <w:proofErr w:type="gram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Of</w:t>
      </w:r>
      <w:proofErr w:type="gram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My Black People) Ismael Rivera interprets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Tite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Curet Alonso’s ode of love to black people, masterfully injecting his brilliant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soneo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  The main two ingredients in </w:t>
      </w:r>
      <w:proofErr w:type="spellStart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>Tite</w:t>
      </w:r>
      <w:proofErr w:type="spellEnd"/>
      <w:r w:rsidRPr="00A3128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Curet’s ode are the obvious, intrinsic joy and beauty of black people, and the sorrow that has accompanied blackness in the Americas.</w:t>
      </w:r>
    </w:p>
    <w:p w14:paraId="3DC1227F" w14:textId="435002F3" w:rsidR="008B366D" w:rsidRPr="006E38D7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E38D7">
        <w:rPr>
          <w:rFonts w:asciiTheme="minorHAnsi" w:hAnsiTheme="minorHAnsi" w:cstheme="minorHAnsi"/>
          <w:b/>
          <w:bCs/>
          <w:sz w:val="22"/>
          <w:szCs w:val="22"/>
          <w:u w:val="single"/>
        </w:rPr>
        <w:t>Sources</w:t>
      </w:r>
    </w:p>
    <w:p w14:paraId="38EF0BBC" w14:textId="3B5350F0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Ismael Rivera - La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Caras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Lindas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(Vivo)</w:t>
        </w:r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(Masterizad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o)</w:t>
        </w:r>
      </w:hyperlink>
    </w:p>
    <w:p w14:paraId="0654E1EE" w14:textId="77777777" w:rsidR="00A31282" w:rsidRPr="00A31282" w:rsidRDefault="00A31282" w:rsidP="00A3128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5D5602" w14:textId="2450B2A9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Catalino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“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Tite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”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Curet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Alonso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in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Oxford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African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American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Studies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Center</w:t>
        </w:r>
      </w:hyperlink>
      <w:r w:rsidRPr="00A312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2CFBE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53C284C5" w14:textId="45762C2F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Tite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Curet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Alonso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en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Fundación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Nacional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para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la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Cultura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Popular</w:t>
        </w:r>
      </w:hyperlink>
    </w:p>
    <w:p w14:paraId="6189DF1D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100810BF" w14:textId="0A4ABC66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Ismael Rivera: El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sonero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mayor de la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calle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Calma</w:t>
        </w:r>
        <w:proofErr w:type="spellEnd"/>
      </w:hyperlink>
    </w:p>
    <w:p w14:paraId="702A5259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7896F203" w14:textId="5293A111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Maelo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,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El Rey de la Calle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Calma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(YouTube)</w:t>
        </w:r>
      </w:hyperlink>
    </w:p>
    <w:p w14:paraId="0496E7BD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17E04BAB" w14:textId="3C95B9E4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Restauran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casa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museo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Ismael Rivera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en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Santurce</w:t>
        </w:r>
        <w:proofErr w:type="spellEnd"/>
      </w:hyperlink>
    </w:p>
    <w:p w14:paraId="57092B94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18E63F6B" w14:textId="6FE5FFC3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Fundación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Ismael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Rivera</w:t>
        </w:r>
      </w:hyperlink>
    </w:p>
    <w:p w14:paraId="6591CC75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635A82E4" w14:textId="6A0A75CD" w:rsidR="00A31282" w:rsidRDefault="00A31282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Sorolo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, Ismael Rivera, And </w:t>
        </w:r>
        <w:proofErr w:type="gram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proofErr w:type="gram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Story Of “El </w:t>
        </w:r>
        <w:proofErr w:type="spellStart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Nazareno</w:t>
        </w:r>
        <w:proofErr w:type="spellEnd"/>
        <w:r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”: Introduction</w:t>
        </w:r>
      </w:hyperlink>
    </w:p>
    <w:p w14:paraId="2E563960" w14:textId="77777777" w:rsidR="00A31282" w:rsidRPr="00A31282" w:rsidRDefault="00A31282" w:rsidP="00A31282">
      <w:pPr>
        <w:rPr>
          <w:rFonts w:asciiTheme="minorHAnsi" w:hAnsiTheme="minorHAnsi" w:cstheme="minorHAnsi"/>
          <w:sz w:val="22"/>
          <w:szCs w:val="22"/>
        </w:rPr>
      </w:pPr>
    </w:p>
    <w:p w14:paraId="0B39BD3A" w14:textId="77777777" w:rsidR="00116586" w:rsidRDefault="00116586" w:rsidP="00A312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="00A31282"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Remembering "Las </w:t>
        </w:r>
        <w:proofErr w:type="spellStart"/>
        <w:r w:rsidR="00A31282"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Caras</w:t>
        </w:r>
        <w:proofErr w:type="spellEnd"/>
        <w:r w:rsidR="00A31282" w:rsidRPr="00A3128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A31282"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Lindas</w:t>
        </w:r>
        <w:proofErr w:type="spellEnd"/>
        <w:r w:rsidR="00A31282" w:rsidRPr="00A31282">
          <w:rPr>
            <w:rStyle w:val="Hyperlink"/>
            <w:rFonts w:asciiTheme="minorHAnsi" w:hAnsiTheme="minorHAnsi" w:cstheme="minorHAnsi"/>
            <w:sz w:val="22"/>
            <w:szCs w:val="22"/>
          </w:rPr>
          <w:t>"</w:t>
        </w:r>
      </w:hyperlink>
    </w:p>
    <w:p w14:paraId="34215D7A" w14:textId="593E3712" w:rsidR="00116586" w:rsidRPr="00116586" w:rsidRDefault="00A31282" w:rsidP="00116586">
      <w:pPr>
        <w:rPr>
          <w:rFonts w:asciiTheme="minorHAnsi" w:hAnsiTheme="minorHAnsi" w:cstheme="minorHAnsi"/>
          <w:sz w:val="22"/>
          <w:szCs w:val="22"/>
        </w:rPr>
      </w:pPr>
      <w:r w:rsidRPr="001165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1C4E5F" w14:textId="67881C71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Cancionero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parcial</w:t>
        </w:r>
        <w:proofErr w:type="spellEnd"/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de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Tite</w:t>
        </w:r>
        <w:proofErr w:type="spellEnd"/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Curet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Alonso</w:t>
        </w:r>
      </w:hyperlink>
    </w:p>
    <w:p w14:paraId="6BB8084B" w14:textId="77777777" w:rsidR="00116586" w:rsidRPr="00116586" w:rsidRDefault="00116586" w:rsidP="00116586">
      <w:pPr>
        <w:rPr>
          <w:rFonts w:asciiTheme="minorHAnsi" w:hAnsiTheme="minorHAnsi" w:cstheme="minorHAnsi"/>
          <w:sz w:val="22"/>
          <w:szCs w:val="22"/>
        </w:rPr>
      </w:pPr>
    </w:p>
    <w:p w14:paraId="7B5F4A75" w14:textId="5D4E1F8A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Molasses' Bittersweet History</w:t>
        </w:r>
      </w:hyperlink>
    </w:p>
    <w:p w14:paraId="191CE919" w14:textId="77777777" w:rsidR="00116586" w:rsidRPr="00116586" w:rsidRDefault="00116586" w:rsidP="00116586">
      <w:pPr>
        <w:rPr>
          <w:rFonts w:asciiTheme="minorHAnsi" w:hAnsiTheme="minorHAnsi" w:cstheme="minorHAnsi"/>
          <w:sz w:val="22"/>
          <w:szCs w:val="22"/>
        </w:rPr>
      </w:pPr>
    </w:p>
    <w:p w14:paraId="3E1A5F21" w14:textId="536F6EB1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Slave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trade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in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Encyclopedia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Britannica</w:t>
        </w:r>
      </w:hyperlink>
    </w:p>
    <w:p w14:paraId="74F6522A" w14:textId="77777777" w:rsidR="00116586" w:rsidRPr="00116586" w:rsidRDefault="00116586" w:rsidP="00116586">
      <w:pPr>
        <w:rPr>
          <w:rFonts w:asciiTheme="minorHAnsi" w:hAnsiTheme="minorHAnsi" w:cstheme="minorHAnsi"/>
          <w:sz w:val="22"/>
          <w:szCs w:val="22"/>
        </w:rPr>
      </w:pPr>
    </w:p>
    <w:p w14:paraId="08BD1296" w14:textId="47A05B63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Molasses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in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Encyclopedia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Britannica</w:t>
        </w:r>
      </w:hyperlink>
    </w:p>
    <w:p w14:paraId="587EC6BA" w14:textId="77777777" w:rsidR="00116586" w:rsidRPr="00116586" w:rsidRDefault="00116586" w:rsidP="001165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305C26D" w14:textId="417B921D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0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Molasses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Act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in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Encyclopedia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Britannica</w:t>
        </w:r>
      </w:hyperlink>
    </w:p>
    <w:p w14:paraId="1F00A5C4" w14:textId="77777777" w:rsidR="00116586" w:rsidRPr="00116586" w:rsidRDefault="00116586" w:rsidP="001165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CC4CF1" w14:textId="65576821" w:rsid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1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Decolonizing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music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room</w:t>
        </w:r>
      </w:hyperlink>
    </w:p>
    <w:p w14:paraId="4CB07A5D" w14:textId="77777777" w:rsidR="00116586" w:rsidRPr="00116586" w:rsidRDefault="00116586" w:rsidP="001165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2FE0BA" w14:textId="12E4FFC9" w:rsidR="00116586" w:rsidRPr="00116586" w:rsidRDefault="00116586" w:rsidP="0011658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hyperlink r:id="rId22" w:history="1"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Un</w:t>
        </w:r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116586">
          <w:rPr>
            <w:rStyle w:val="Hyperlink"/>
            <w:rFonts w:asciiTheme="minorHAnsi" w:hAnsiTheme="minorHAnsi" w:cstheme="minorHAnsi"/>
            <w:sz w:val="22"/>
            <w:szCs w:val="22"/>
          </w:rPr>
          <w:t>vacilón</w:t>
        </w:r>
        <w:proofErr w:type="spellEnd"/>
      </w:hyperlink>
      <w:r w:rsidRPr="001165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5CA293" w14:textId="1DD5A118" w:rsidR="00F71026" w:rsidRPr="00494E28" w:rsidRDefault="00F71026" w:rsidP="0011658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A5550E" w14:textId="77777777" w:rsidR="00F71026" w:rsidRDefault="00F71026" w:rsidP="00F71026">
      <w:pPr>
        <w:rPr>
          <w:rFonts w:asciiTheme="minorHAnsi" w:hAnsiTheme="minorHAnsi" w:cstheme="minorHAnsi"/>
          <w:sz w:val="22"/>
          <w:szCs w:val="22"/>
        </w:rPr>
      </w:pPr>
    </w:p>
    <w:p w14:paraId="79E1ED53" w14:textId="7FB819BE" w:rsidR="00F71026" w:rsidRPr="00F71026" w:rsidRDefault="00F71026" w:rsidP="00F71026">
      <w:pPr>
        <w:rPr>
          <w:rFonts w:asciiTheme="minorHAnsi" w:hAnsiTheme="minorHAnsi" w:cstheme="minorHAnsi"/>
          <w:sz w:val="22"/>
          <w:szCs w:val="22"/>
        </w:rPr>
      </w:pPr>
    </w:p>
    <w:p w14:paraId="650CCFAE" w14:textId="77777777" w:rsidR="00AC467D" w:rsidRPr="006E38D7" w:rsidRDefault="00AC467D">
      <w:pPr>
        <w:rPr>
          <w:rFonts w:asciiTheme="minorHAnsi" w:hAnsiTheme="minorHAnsi" w:cstheme="minorHAnsi"/>
          <w:sz w:val="22"/>
          <w:szCs w:val="22"/>
        </w:rPr>
      </w:pPr>
    </w:p>
    <w:sectPr w:rsidR="00AC467D" w:rsidRPr="006E38D7" w:rsidSect="00D31801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F5700" w14:textId="77777777" w:rsidR="00AF5A47" w:rsidRDefault="00AF5A47" w:rsidP="00F213E6">
      <w:r>
        <w:separator/>
      </w:r>
    </w:p>
  </w:endnote>
  <w:endnote w:type="continuationSeparator" w:id="0">
    <w:p w14:paraId="305E67E3" w14:textId="77777777" w:rsidR="00AF5A47" w:rsidRDefault="00AF5A47" w:rsidP="00F2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3018" w14:textId="61655BF0" w:rsidR="00F213E6" w:rsidRPr="00F213E6" w:rsidRDefault="00F213E6">
    <w:pPr>
      <w:pStyle w:val="Footer"/>
      <w:rPr>
        <w:rFonts w:asciiTheme="minorHAnsi" w:hAnsiTheme="minorHAnsi" w:cstheme="minorHAnsi"/>
      </w:rPr>
    </w:pPr>
    <w:r w:rsidRPr="00F213E6">
      <w:rPr>
        <w:rFonts w:asciiTheme="minorHAnsi" w:hAnsiTheme="minorHAnsi" w:cstheme="minorHAnsi"/>
      </w:rPr>
      <w:t>Mix(ed)tape Podcast Ma</w:t>
    </w:r>
    <w:r w:rsidR="00145FE1">
      <w:rPr>
        <w:rFonts w:asciiTheme="minorHAnsi" w:hAnsiTheme="minorHAnsi" w:cstheme="minorHAnsi"/>
      </w:rPr>
      <w:t>y</w:t>
    </w:r>
    <w:r w:rsidRPr="00F213E6">
      <w:rPr>
        <w:rFonts w:asciiTheme="minorHAnsi" w:hAnsiTheme="minorHAnsi" w:cstheme="minorHAnsi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0C8A" w14:textId="77777777" w:rsidR="00AF5A47" w:rsidRDefault="00AF5A47" w:rsidP="00F213E6">
      <w:r>
        <w:separator/>
      </w:r>
    </w:p>
  </w:footnote>
  <w:footnote w:type="continuationSeparator" w:id="0">
    <w:p w14:paraId="1F56980A" w14:textId="77777777" w:rsidR="00AF5A47" w:rsidRDefault="00AF5A47" w:rsidP="00F2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F623" w14:textId="37573BEB" w:rsidR="00F213E6" w:rsidRPr="00F213E6" w:rsidRDefault="00C608C0" w:rsidP="00F213E6">
    <w:pPr>
      <w:spacing w:after="100" w:afterAutospacing="1"/>
      <w:outlineLvl w:val="3"/>
      <w:rPr>
        <w:rFonts w:asciiTheme="minorHAnsi" w:hAnsiTheme="minorHAnsi" w:cstheme="minorHAnsi"/>
        <w:b/>
        <w:bCs/>
        <w:color w:val="000000"/>
      </w:rPr>
    </w:pPr>
    <w:r>
      <w:rPr>
        <w:rFonts w:asciiTheme="minorHAnsi" w:hAnsiTheme="minorHAnsi" w:cstheme="minorHAnsi"/>
        <w:b/>
        <w:bCs/>
        <w:color w:val="000000"/>
      </w:rPr>
      <w:t>WERE YOU LISTENING?</w:t>
    </w:r>
    <w:r w:rsidRPr="00F213E6">
      <w:rPr>
        <w:rFonts w:asciiTheme="minorHAnsi" w:hAnsiTheme="minorHAnsi" w:cstheme="minorHAnsi"/>
        <w:b/>
        <w:bCs/>
        <w:color w:val="000000"/>
      </w:rPr>
      <w:t xml:space="preserve"> EPISODE RESOURCES</w:t>
    </w:r>
    <w:r w:rsidR="00494E28">
      <w:rPr>
        <w:rFonts w:asciiTheme="minorHAnsi" w:hAnsiTheme="minorHAnsi" w:cstheme="minorHAnsi"/>
        <w:b/>
        <w:bCs/>
        <w:color w:val="000000"/>
      </w:rPr>
      <w:t xml:space="preserve">: </w:t>
    </w:r>
    <w:hyperlink r:id="rId1" w:history="1">
      <w:r w:rsidR="00A31282">
        <w:rPr>
          <w:rStyle w:val="Hyperlink"/>
          <w:rFonts w:asciiTheme="minorHAnsi" w:hAnsiTheme="minorHAnsi" w:cstheme="minorHAnsi"/>
          <w:b/>
          <w:bCs/>
        </w:rPr>
        <w:t>TRACK</w:t>
      </w:r>
    </w:hyperlink>
    <w:r w:rsidR="00A31282">
      <w:rPr>
        <w:rStyle w:val="Hyperlink"/>
        <w:rFonts w:asciiTheme="minorHAnsi" w:hAnsiTheme="minorHAnsi" w:cstheme="minorHAnsi"/>
        <w:b/>
        <w:bCs/>
      </w:rPr>
      <w:t xml:space="preserve"> 14 – LAS CARAS LINDAS DE MI GENTE NEGRA</w:t>
    </w:r>
    <w:r w:rsidR="00494E28" w:rsidRPr="00F213E6">
      <w:rPr>
        <w:rFonts w:asciiTheme="minorHAnsi" w:hAnsiTheme="minorHAnsi" w:cstheme="minorHAnsi"/>
        <w:b/>
        <w:b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161E"/>
    <w:multiLevelType w:val="hybridMultilevel"/>
    <w:tmpl w:val="85A48C98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C1D"/>
    <w:multiLevelType w:val="hybridMultilevel"/>
    <w:tmpl w:val="70F0470A"/>
    <w:lvl w:ilvl="0" w:tplc="5F44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08B7"/>
    <w:multiLevelType w:val="hybridMultilevel"/>
    <w:tmpl w:val="EF1461B8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D372E"/>
    <w:multiLevelType w:val="hybridMultilevel"/>
    <w:tmpl w:val="4C4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D"/>
    <w:rsid w:val="0007247E"/>
    <w:rsid w:val="000A3C81"/>
    <w:rsid w:val="00116586"/>
    <w:rsid w:val="00145FE1"/>
    <w:rsid w:val="00226B5F"/>
    <w:rsid w:val="003A729C"/>
    <w:rsid w:val="00494E28"/>
    <w:rsid w:val="004F34CA"/>
    <w:rsid w:val="006E38D7"/>
    <w:rsid w:val="008877D1"/>
    <w:rsid w:val="008B366D"/>
    <w:rsid w:val="00A31282"/>
    <w:rsid w:val="00AC467D"/>
    <w:rsid w:val="00AF5A47"/>
    <w:rsid w:val="00B9384B"/>
    <w:rsid w:val="00C608C0"/>
    <w:rsid w:val="00C81FFE"/>
    <w:rsid w:val="00D31801"/>
    <w:rsid w:val="00D530A9"/>
    <w:rsid w:val="00F213E6"/>
    <w:rsid w:val="00F46072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9B4E6"/>
  <w15:chartTrackingRefBased/>
  <w15:docId w15:val="{B306A70C-3C27-FE42-83DA-C782832B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67D"/>
  </w:style>
  <w:style w:type="character" w:styleId="Hyperlink">
    <w:name w:val="Hyperlink"/>
    <w:basedOn w:val="DefaultParagraphFont"/>
    <w:uiPriority w:val="99"/>
    <w:unhideWhenUsed/>
    <w:rsid w:val="00AC4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E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13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3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aasc.com/view/10.1093/acref/9780195301731.001.0001/acref-9780195301731-e-73737" TargetMode="External"/><Relationship Id="rId13" Type="http://schemas.openxmlformats.org/officeDocument/2006/relationships/hyperlink" Target="https://fundacionismaelrivera.org/foundation/?lang=en" TargetMode="External"/><Relationship Id="rId18" Type="http://schemas.openxmlformats.org/officeDocument/2006/relationships/hyperlink" Target="https://www.britannica.com/topic/slave-tra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colonizingthemusicroom.com/songs-%26-stories/f/&#8220;las-caras-lindas-de-mi-gente-negra&#8221;" TargetMode="External"/><Relationship Id="rId7" Type="http://schemas.openxmlformats.org/officeDocument/2006/relationships/hyperlink" Target="https://youtu.be/-sR0wujA3l8" TargetMode="External"/><Relationship Id="rId12" Type="http://schemas.openxmlformats.org/officeDocument/2006/relationships/hyperlink" Target="https://youtu.be/06_fluEyqb8" TargetMode="External"/><Relationship Id="rId17" Type="http://schemas.openxmlformats.org/officeDocument/2006/relationships/hyperlink" Target="https://www.sfgate.com/news/article/Molasses-Bittersweet-History-3014292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rencialatina.com/Cachao/Canciones_Tite/Cancionero_Tite.htm" TargetMode="External"/><Relationship Id="rId20" Type="http://schemas.openxmlformats.org/officeDocument/2006/relationships/hyperlink" Target="https://www.britannica.com/event/Molasses-Ac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sJZARopwaI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via.library.depaul.edu/cgi/viewcontent.cgi?referer=https://www.google.com/&amp;httpsredir=1&amp;article=1063&amp;context=dialogo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rchivosoriente.com/ismael-rivera-el-sonero-mayor-de-la-calle-calma/" TargetMode="External"/><Relationship Id="rId19" Type="http://schemas.openxmlformats.org/officeDocument/2006/relationships/hyperlink" Target="https://www.britannica.com/topic/mola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pop.org/biografias/tite-curet-alonso/" TargetMode="External"/><Relationship Id="rId14" Type="http://schemas.openxmlformats.org/officeDocument/2006/relationships/hyperlink" Target="http://www.latinomusiccafe.com/2018/08/27/sorolo-ismael-rivera-the-story-of-el-nazareno-introduction/" TargetMode="External"/><Relationship Id="rId22" Type="http://schemas.openxmlformats.org/officeDocument/2006/relationships/hyperlink" Target="https://tureng.com/en/spanish-english/vacil&#243;n%20(puerto%20rico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WEbzsTdT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villodas</dc:creator>
  <cp:keywords/>
  <dc:description/>
  <cp:lastModifiedBy>Villodas, Melissa Lydia</cp:lastModifiedBy>
  <cp:revision>9</cp:revision>
  <dcterms:created xsi:type="dcterms:W3CDTF">2021-03-10T14:04:00Z</dcterms:created>
  <dcterms:modified xsi:type="dcterms:W3CDTF">2021-05-19T20:24:00Z</dcterms:modified>
</cp:coreProperties>
</file>