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7981" w14:textId="6CF5F805" w:rsidR="000023D0" w:rsidRDefault="015298F7" w:rsidP="56E3EC9B">
      <w:pPr>
        <w:spacing w:after="0" w:line="276" w:lineRule="auto"/>
        <w:rPr>
          <w:rFonts w:ascii="Proxima Nova" w:eastAsia="Proxima Nova" w:hAnsi="Proxima Nova" w:cs="Proxima Nova"/>
          <w:b/>
          <w:bCs/>
          <w:color w:val="7BADD3"/>
          <w:sz w:val="48"/>
          <w:szCs w:val="48"/>
        </w:rPr>
      </w:pPr>
      <w:r w:rsidRPr="56E3EC9B">
        <w:rPr>
          <w:rFonts w:ascii="Proxima Nova" w:eastAsia="Proxima Nova" w:hAnsi="Proxima Nova" w:cs="Proxima Nova"/>
          <w:b/>
          <w:bCs/>
          <w:color w:val="7BADD3"/>
          <w:sz w:val="48"/>
          <w:szCs w:val="48"/>
        </w:rPr>
        <w:t>ENERGY MODULE</w:t>
      </w:r>
    </w:p>
    <w:p w14:paraId="594AFF25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6870723D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What Does it Mean to Use Energy Efficiently in the Workplace?</w:t>
      </w:r>
    </w:p>
    <w:p w14:paraId="3CDB7689" w14:textId="2C4BE08A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Energy conservation and efficiency in the office environment </w:t>
      </w:r>
      <w:r w:rsidR="22E9BCDA" w:rsidRPr="76F07F5A">
        <w:rPr>
          <w:rFonts w:ascii="Proxima Nova" w:eastAsia="Proxima Nova" w:hAnsi="Proxima Nova" w:cs="Proxima Nova"/>
        </w:rPr>
        <w:t>is</w:t>
      </w:r>
      <w:r w:rsidRPr="76F07F5A">
        <w:rPr>
          <w:rFonts w:ascii="Proxima Nova" w:eastAsia="Proxima Nova" w:hAnsi="Proxima Nova" w:cs="Proxima Nova"/>
        </w:rPr>
        <w:t xml:space="preserve"> easy </w:t>
      </w:r>
      <w:r w:rsidR="25EAA9D4" w:rsidRPr="76F07F5A">
        <w:rPr>
          <w:rFonts w:ascii="Proxima Nova" w:eastAsia="Proxima Nova" w:hAnsi="Proxima Nova" w:cs="Proxima Nova"/>
        </w:rPr>
        <w:t xml:space="preserve">to </w:t>
      </w:r>
      <w:r w:rsidRPr="76F07F5A">
        <w:rPr>
          <w:rFonts w:ascii="Proxima Nova" w:eastAsia="Proxima Nova" w:hAnsi="Proxima Nova" w:cs="Proxima Nova"/>
        </w:rPr>
        <w:t>overlook.</w:t>
      </w:r>
      <w:r>
        <w:rPr>
          <w:rFonts w:ascii="Proxima Nova" w:eastAsia="Proxima Nova" w:hAnsi="Proxima Nova" w:cs="Proxima Nova"/>
        </w:rPr>
        <w:t xml:space="preserve"> In your home, you see your utility bill each month and your choices have financial implications. In your workplace, without a financial incentive to conserve, wasteful habits might go unrecognized. </w:t>
      </w:r>
      <w:r w:rsidR="2F061051" w:rsidRPr="76F07F5A">
        <w:rPr>
          <w:rFonts w:ascii="Proxima Nova" w:eastAsia="Proxima Nova" w:hAnsi="Proxima Nova" w:cs="Proxima Nova"/>
        </w:rPr>
        <w:t>Yet e</w:t>
      </w:r>
      <w:r w:rsidRPr="76F07F5A">
        <w:rPr>
          <w:rFonts w:ascii="Proxima Nova" w:eastAsia="Proxima Nova" w:hAnsi="Proxima Nova" w:cs="Proxima Nova"/>
        </w:rPr>
        <w:t>ven</w:t>
      </w:r>
      <w:r>
        <w:rPr>
          <w:rFonts w:ascii="Proxima Nova" w:eastAsia="Proxima Nova" w:hAnsi="Proxima Nova" w:cs="Proxima Nova"/>
        </w:rPr>
        <w:t xml:space="preserve"> when the financial costs of energy </w:t>
      </w:r>
      <w:r w:rsidRPr="76F07F5A">
        <w:rPr>
          <w:rFonts w:ascii="Proxima Nova" w:eastAsia="Proxima Nova" w:hAnsi="Proxima Nova" w:cs="Proxima Nova"/>
        </w:rPr>
        <w:t>us</w:t>
      </w:r>
      <w:r w:rsidR="1A3C54DB" w:rsidRPr="76F07F5A">
        <w:rPr>
          <w:rFonts w:ascii="Proxima Nova" w:eastAsia="Proxima Nova" w:hAnsi="Proxima Nova" w:cs="Proxima Nova"/>
        </w:rPr>
        <w:t>e</w:t>
      </w:r>
      <w:r>
        <w:rPr>
          <w:rFonts w:ascii="Proxima Nova" w:eastAsia="Proxima Nova" w:hAnsi="Proxima Nova" w:cs="Proxima Nova"/>
        </w:rPr>
        <w:t xml:space="preserve"> are invisible, </w:t>
      </w:r>
      <w:r w:rsidR="00D3E057" w:rsidRPr="76F07F5A">
        <w:rPr>
          <w:rFonts w:ascii="Proxima Nova" w:eastAsia="Proxima Nova" w:hAnsi="Proxima Nova" w:cs="Proxima Nova"/>
        </w:rPr>
        <w:t>your</w:t>
      </w:r>
      <w:r>
        <w:rPr>
          <w:rFonts w:ascii="Proxima Nova" w:eastAsia="Proxima Nova" w:hAnsi="Proxima Nova" w:cs="Proxima Nova"/>
        </w:rPr>
        <w:t xml:space="preserve"> habits</w:t>
      </w:r>
      <w:r w:rsidRPr="76F07F5A">
        <w:rPr>
          <w:rFonts w:ascii="Proxima Nova" w:eastAsia="Proxima Nova" w:hAnsi="Proxima Nova" w:cs="Proxima Nova"/>
        </w:rPr>
        <w:t xml:space="preserve"> </w:t>
      </w:r>
      <w:r w:rsidR="03997FDB" w:rsidRPr="76F07F5A">
        <w:rPr>
          <w:rFonts w:ascii="Proxima Nova" w:eastAsia="Proxima Nova" w:hAnsi="Proxima Nova" w:cs="Proxima Nova"/>
        </w:rPr>
        <w:t>can</w:t>
      </w:r>
      <w:r>
        <w:rPr>
          <w:rFonts w:ascii="Proxima Nova" w:eastAsia="Proxima Nova" w:hAnsi="Proxima Nova" w:cs="Proxima Nova"/>
        </w:rPr>
        <w:t xml:space="preserve"> make a visible impact on the environment, such as global climate change, air pollution, and the impacts of mining and drilling. </w:t>
      </w:r>
    </w:p>
    <w:p w14:paraId="4A5F4095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433D73AA" w14:textId="67305FB9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>A large part of understanding energy consumption is recognizing that it all adds up. Having personal appliances, such as mini-fridges</w:t>
      </w:r>
      <w:r w:rsidR="146F79E5" w:rsidRPr="56E3EC9B">
        <w:rPr>
          <w:rFonts w:ascii="Proxima Nova" w:eastAsia="Proxima Nova" w:hAnsi="Proxima Nova" w:cs="Proxima Nova"/>
        </w:rPr>
        <w:t>, printers,</w:t>
      </w:r>
      <w:r w:rsidRPr="56E3EC9B">
        <w:rPr>
          <w:rFonts w:ascii="Proxima Nova" w:eastAsia="Proxima Nova" w:hAnsi="Proxima Nova" w:cs="Proxima Nova"/>
        </w:rPr>
        <w:t xml:space="preserve"> and heaters, in the office, leaving </w:t>
      </w:r>
      <w:r w:rsidR="233A9528" w:rsidRPr="56E3EC9B">
        <w:rPr>
          <w:rFonts w:ascii="Proxima Nova" w:eastAsia="Proxima Nova" w:hAnsi="Proxima Nova" w:cs="Proxima Nova"/>
        </w:rPr>
        <w:t>windows open</w:t>
      </w:r>
      <w:r w:rsidRPr="56E3EC9B">
        <w:rPr>
          <w:rFonts w:ascii="Proxima Nova" w:eastAsia="Proxima Nova" w:hAnsi="Proxima Nova" w:cs="Proxima Nova"/>
        </w:rPr>
        <w:t>, and not completely turning off computers and lights at the end of the day</w:t>
      </w:r>
      <w:r w:rsidR="740AD941" w:rsidRPr="56E3EC9B">
        <w:rPr>
          <w:rFonts w:ascii="Proxima Nova" w:eastAsia="Proxima Nova" w:hAnsi="Proxima Nova" w:cs="Proxima Nova"/>
        </w:rPr>
        <w:t>,</w:t>
      </w:r>
      <w:r w:rsidRPr="56E3EC9B">
        <w:rPr>
          <w:rFonts w:ascii="Proxima Nova" w:eastAsia="Proxima Nova" w:hAnsi="Proxima Nova" w:cs="Proxima Nova"/>
        </w:rPr>
        <w:t xml:space="preserve"> can add up to a huge amount of energy when multiplied by UNC’s 1</w:t>
      </w:r>
      <w:r w:rsidR="26E3C591" w:rsidRPr="56E3EC9B">
        <w:rPr>
          <w:rFonts w:ascii="Proxima Nova" w:eastAsia="Proxima Nova" w:hAnsi="Proxima Nova" w:cs="Proxima Nova"/>
        </w:rPr>
        <w:t>3</w:t>
      </w:r>
      <w:r w:rsidRPr="56E3EC9B">
        <w:rPr>
          <w:rFonts w:ascii="Proxima Nova" w:eastAsia="Proxima Nova" w:hAnsi="Proxima Nova" w:cs="Proxima Nova"/>
        </w:rPr>
        <w:t>,000 employees. Adopting and maintaining energy</w:t>
      </w:r>
      <w:r w:rsidR="584ED42A" w:rsidRPr="56E3EC9B">
        <w:rPr>
          <w:rFonts w:ascii="Proxima Nova" w:eastAsia="Proxima Nova" w:hAnsi="Proxima Nova" w:cs="Proxima Nova"/>
        </w:rPr>
        <w:t>-</w:t>
      </w:r>
      <w:r w:rsidRPr="56E3EC9B">
        <w:rPr>
          <w:rFonts w:ascii="Proxima Nova" w:eastAsia="Proxima Nova" w:hAnsi="Proxima Nova" w:cs="Proxima Nova"/>
        </w:rPr>
        <w:t xml:space="preserve">efficient habits can reduce your office’s energy footprint, and the tools you learn to save energy at UNC can be utilized in your home as well! </w:t>
      </w:r>
    </w:p>
    <w:p w14:paraId="1C2F6C49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6259F0DA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Why is Energy Important at UNC?</w:t>
      </w:r>
    </w:p>
    <w:p w14:paraId="6EE8C07C" w14:textId="3DEA0343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 xml:space="preserve">The employees in your office are key partners in </w:t>
      </w:r>
      <w:r w:rsidR="2FF9293D" w:rsidRPr="56E3EC9B">
        <w:rPr>
          <w:rFonts w:ascii="Proxima Nova" w:eastAsia="Proxima Nova" w:hAnsi="Proxima Nova" w:cs="Proxima Nova"/>
        </w:rPr>
        <w:t>achieving</w:t>
      </w:r>
      <w:r w:rsidRPr="56E3EC9B">
        <w:rPr>
          <w:rFonts w:ascii="Proxima Nova" w:eastAsia="Proxima Nova" w:hAnsi="Proxima Nova" w:cs="Proxima Nova"/>
        </w:rPr>
        <w:t xml:space="preserve"> </w:t>
      </w:r>
      <w:r w:rsidR="3CB6D2CA" w:rsidRPr="56E3EC9B">
        <w:rPr>
          <w:rFonts w:ascii="Proxima Nova" w:eastAsia="Proxima Nova" w:hAnsi="Proxima Nova" w:cs="Proxima Nova"/>
        </w:rPr>
        <w:t>Sustainable Carolina’s</w:t>
      </w:r>
      <w:r w:rsidRPr="56E3EC9B">
        <w:rPr>
          <w:rFonts w:ascii="Proxima Nova" w:eastAsia="Proxima Nova" w:hAnsi="Proxima Nova" w:cs="Proxima Nova"/>
        </w:rPr>
        <w:t xml:space="preserve"> </w:t>
      </w:r>
      <w:hyperlink r:id="rId10">
        <w:r w:rsidRPr="56E3EC9B">
          <w:rPr>
            <w:rStyle w:val="Hyperlink"/>
            <w:rFonts w:ascii="Proxima Nova" w:eastAsia="Proxima Nova" w:hAnsi="Proxima Nova" w:cs="Proxima Nova"/>
          </w:rPr>
          <w:t>net zero greenhouse gas emission</w:t>
        </w:r>
        <w:r w:rsidR="28AAAC62" w:rsidRPr="56E3EC9B">
          <w:rPr>
            <w:rStyle w:val="Hyperlink"/>
            <w:rFonts w:ascii="Proxima Nova" w:eastAsia="Proxima Nova" w:hAnsi="Proxima Nova" w:cs="Proxima Nova"/>
          </w:rPr>
          <w:t>s</w:t>
        </w:r>
        <w:r w:rsidRPr="56E3EC9B">
          <w:rPr>
            <w:rStyle w:val="Hyperlink"/>
            <w:rFonts w:ascii="Proxima Nova" w:eastAsia="Proxima Nova" w:hAnsi="Proxima Nova" w:cs="Proxima Nova"/>
          </w:rPr>
          <w:t xml:space="preserve"> goal</w:t>
        </w:r>
      </w:hyperlink>
      <w:r w:rsidR="5D9B3E7E" w:rsidRPr="56E3EC9B">
        <w:rPr>
          <w:rFonts w:ascii="Proxima Nova" w:eastAsia="Proxima Nova" w:hAnsi="Proxima Nova" w:cs="Proxima Nova"/>
        </w:rPr>
        <w:t xml:space="preserve"> by 2040</w:t>
      </w:r>
      <w:r w:rsidRPr="56E3EC9B">
        <w:rPr>
          <w:rFonts w:ascii="Proxima Nova" w:eastAsia="Proxima Nova" w:hAnsi="Proxima Nova" w:cs="Proxima Nova"/>
        </w:rPr>
        <w:t>. Since 200</w:t>
      </w:r>
      <w:r w:rsidR="47A33812" w:rsidRPr="56E3EC9B">
        <w:rPr>
          <w:rFonts w:ascii="Proxima Nova" w:eastAsia="Proxima Nova" w:hAnsi="Proxima Nova" w:cs="Proxima Nova"/>
        </w:rPr>
        <w:t>7</w:t>
      </w:r>
      <w:r w:rsidRPr="56E3EC9B">
        <w:rPr>
          <w:rFonts w:ascii="Proxima Nova" w:eastAsia="Proxima Nova" w:hAnsi="Proxima Nova" w:cs="Proxima Nova"/>
        </w:rPr>
        <w:t xml:space="preserve">, UNC has reduced its greenhouse gas emissions by </w:t>
      </w:r>
      <w:r w:rsidR="703A38F9" w:rsidRPr="56E3EC9B">
        <w:rPr>
          <w:rFonts w:ascii="Proxima Nova" w:eastAsia="Proxima Nova" w:hAnsi="Proxima Nova" w:cs="Proxima Nova"/>
        </w:rPr>
        <w:t>40</w:t>
      </w:r>
      <w:r w:rsidRPr="56E3EC9B">
        <w:rPr>
          <w:rFonts w:ascii="Proxima Nova" w:eastAsia="Proxima Nova" w:hAnsi="Proxima Nova" w:cs="Proxima Nova"/>
        </w:rPr>
        <w:t>%</w:t>
      </w:r>
      <w:r w:rsidR="063D08EF" w:rsidRPr="56E3EC9B">
        <w:rPr>
          <w:rFonts w:ascii="Proxima Nova" w:eastAsia="Proxima Nova" w:hAnsi="Proxima Nova" w:cs="Proxima Nova"/>
        </w:rPr>
        <w:t xml:space="preserve"> despite a 27% increase in campus square footage and a 9% increase in campus population</w:t>
      </w:r>
      <w:r w:rsidRPr="56E3EC9B">
        <w:rPr>
          <w:rFonts w:ascii="Proxima Nova" w:eastAsia="Proxima Nova" w:hAnsi="Proxima Nova" w:cs="Proxima Nova"/>
        </w:rPr>
        <w:t>. We’ve done this by becoming more energy efficient</w:t>
      </w:r>
      <w:r w:rsidR="2837DACE" w:rsidRPr="56E3EC9B">
        <w:rPr>
          <w:rFonts w:ascii="Proxima Nova" w:eastAsia="Proxima Nova" w:hAnsi="Proxima Nova" w:cs="Proxima Nova"/>
        </w:rPr>
        <w:t xml:space="preserve">, transitioning away from fossil fuels, </w:t>
      </w:r>
      <w:r w:rsidRPr="56E3EC9B">
        <w:rPr>
          <w:rFonts w:ascii="Proxima Nova" w:eastAsia="Proxima Nova" w:hAnsi="Proxima Nova" w:cs="Proxima Nova"/>
        </w:rPr>
        <w:t xml:space="preserve">and </w:t>
      </w:r>
      <w:r w:rsidR="283B44C7" w:rsidRPr="56E3EC9B">
        <w:rPr>
          <w:rFonts w:ascii="Proxima Nova" w:eastAsia="Proxima Nova" w:hAnsi="Proxima Nova" w:cs="Proxima Nova"/>
        </w:rPr>
        <w:t xml:space="preserve">relying more </w:t>
      </w:r>
      <w:r w:rsidRPr="56E3EC9B">
        <w:rPr>
          <w:rFonts w:ascii="Proxima Nova" w:eastAsia="Proxima Nova" w:hAnsi="Proxima Nova" w:cs="Proxima Nova"/>
        </w:rPr>
        <w:t xml:space="preserve">on renewable energy. </w:t>
      </w:r>
      <w:r w:rsidR="710E0848" w:rsidRPr="56E3EC9B">
        <w:rPr>
          <w:rFonts w:ascii="Proxima Nova" w:eastAsia="Proxima Nova" w:hAnsi="Proxima Nova" w:cs="Proxima Nova"/>
        </w:rPr>
        <w:t>Behavior change is another key component of achieving this goal.</w:t>
      </w:r>
    </w:p>
    <w:p w14:paraId="722D5133" w14:textId="56353B6A" w:rsidR="000023D0" w:rsidRDefault="000023D0" w:rsidP="00B8757D">
      <w:pPr>
        <w:spacing w:after="0" w:line="276" w:lineRule="auto"/>
      </w:pPr>
    </w:p>
    <w:p w14:paraId="6848F41D" w14:textId="5EC8B5A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sz w:val="36"/>
          <w:szCs w:val="36"/>
        </w:rPr>
      </w:pPr>
      <w:r w:rsidRPr="76F07F5A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>How Can My Office Save Energy?</w:t>
      </w:r>
    </w:p>
    <w:p w14:paraId="51C9EBF4" w14:textId="739FC2E9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The first step to saving energy is recognizing </w:t>
      </w:r>
      <w:r w:rsidR="21F3860F" w:rsidRPr="76F07F5A">
        <w:rPr>
          <w:rFonts w:ascii="Proxima Nova" w:eastAsia="Proxima Nova" w:hAnsi="Proxima Nova" w:cs="Proxima Nova"/>
        </w:rPr>
        <w:t xml:space="preserve">where and </w:t>
      </w:r>
      <w:r>
        <w:rPr>
          <w:rFonts w:ascii="Proxima Nova" w:eastAsia="Proxima Nova" w:hAnsi="Proxima Nova" w:cs="Proxima Nova"/>
        </w:rPr>
        <w:t xml:space="preserve">when </w:t>
      </w:r>
      <w:r w:rsidR="2ADAD78C" w:rsidRPr="76F07F5A">
        <w:rPr>
          <w:rFonts w:ascii="Proxima Nova" w:eastAsia="Proxima Nova" w:hAnsi="Proxima Nova" w:cs="Proxima Nova"/>
        </w:rPr>
        <w:t>energy</w:t>
      </w:r>
      <w:r w:rsidRPr="76F07F5A"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 xml:space="preserve">is being used. </w:t>
      </w:r>
      <w:r w:rsidR="78BB97E2" w:rsidRPr="76F07F5A">
        <w:rPr>
          <w:rFonts w:ascii="Proxima Nova" w:eastAsia="Proxima Nova" w:hAnsi="Proxima Nova" w:cs="Proxima Nova"/>
        </w:rPr>
        <w:t>O</w:t>
      </w:r>
      <w:r w:rsidRPr="76F07F5A">
        <w:rPr>
          <w:rFonts w:ascii="Proxima Nova" w:eastAsia="Proxima Nova" w:hAnsi="Proxima Nova" w:cs="Proxima Nova"/>
        </w:rPr>
        <w:t>verhead lights</w:t>
      </w:r>
      <w:r w:rsidR="498BDBFC" w:rsidRPr="76F07F5A">
        <w:rPr>
          <w:rFonts w:ascii="Proxima Nova" w:eastAsia="Proxima Nova" w:hAnsi="Proxima Nova" w:cs="Proxima Nova"/>
        </w:rPr>
        <w:t>, for example,</w:t>
      </w:r>
      <w:r>
        <w:rPr>
          <w:rFonts w:ascii="Proxima Nova" w:eastAsia="Proxima Nova" w:hAnsi="Proxima Nova" w:cs="Proxima Nova"/>
        </w:rPr>
        <w:t xml:space="preserve"> can feel like a “fixed” part of the office environment</w:t>
      </w:r>
      <w:r w:rsidR="60DFF280" w:rsidRPr="76F07F5A">
        <w:rPr>
          <w:rFonts w:ascii="Proxima Nova" w:eastAsia="Proxima Nova" w:hAnsi="Proxima Nova" w:cs="Proxima Nova"/>
        </w:rPr>
        <w:t>.</w:t>
      </w:r>
      <w:r w:rsidRPr="76F07F5A">
        <w:rPr>
          <w:rFonts w:ascii="Proxima Nova" w:eastAsia="Proxima Nova" w:hAnsi="Proxima Nova" w:cs="Proxima Nova"/>
        </w:rPr>
        <w:t xml:space="preserve"> </w:t>
      </w:r>
      <w:r w:rsidR="0263063B" w:rsidRPr="76F07F5A">
        <w:rPr>
          <w:rFonts w:ascii="Proxima Nova" w:eastAsia="Proxima Nova" w:hAnsi="Proxima Nova" w:cs="Proxima Nova"/>
        </w:rPr>
        <w:t>B</w:t>
      </w:r>
      <w:r w:rsidRPr="76F07F5A">
        <w:rPr>
          <w:rFonts w:ascii="Proxima Nova" w:eastAsia="Proxima Nova" w:hAnsi="Proxima Nova" w:cs="Proxima Nova"/>
        </w:rPr>
        <w:t xml:space="preserve">ut </w:t>
      </w:r>
      <w:r w:rsidR="0FE2949A" w:rsidRPr="76F07F5A">
        <w:rPr>
          <w:rFonts w:ascii="Proxima Nova" w:eastAsia="Proxima Nova" w:hAnsi="Proxima Nova" w:cs="Proxima Nova"/>
        </w:rPr>
        <w:t>overhead lights</w:t>
      </w:r>
      <w:r w:rsidRPr="76F07F5A"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 xml:space="preserve">consume energy and should be turned off </w:t>
      </w:r>
      <w:r w:rsidRPr="76F07F5A">
        <w:rPr>
          <w:rFonts w:ascii="Proxima Nova" w:eastAsia="Proxima Nova" w:hAnsi="Proxima Nova" w:cs="Proxima Nova"/>
        </w:rPr>
        <w:t>when</w:t>
      </w:r>
      <w:r w:rsidR="76B481D1" w:rsidRPr="76F07F5A">
        <w:rPr>
          <w:rFonts w:ascii="Proxima Nova" w:eastAsia="Proxima Nova" w:hAnsi="Proxima Nova" w:cs="Proxima Nova"/>
        </w:rPr>
        <w:t>ever they are</w:t>
      </w:r>
      <w:r w:rsidRPr="76F07F5A"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>not in use</w:t>
      </w:r>
      <w:r w:rsidR="310E40BB" w:rsidRPr="76F07F5A">
        <w:rPr>
          <w:rFonts w:ascii="Proxima Nova" w:eastAsia="Proxima Nova" w:hAnsi="Proxima Nova" w:cs="Proxima Nova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4A6DCD4D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7169DEC2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Key Questions to Consider: </w:t>
      </w:r>
    </w:p>
    <w:p w14:paraId="0593A5E0" w14:textId="46CEBFDB" w:rsidR="000023D0" w:rsidRDefault="000023D0" w:rsidP="00B8757D">
      <w:pPr>
        <w:numPr>
          <w:ilvl w:val="0"/>
          <w:numId w:val="1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Am I actively using this item throughout my workday? Does it have to remain </w:t>
      </w:r>
      <w:r w:rsidR="4651743D" w:rsidRPr="76F07F5A">
        <w:rPr>
          <w:rFonts w:ascii="Proxima Nova" w:eastAsia="Proxima Nova" w:hAnsi="Proxima Nova" w:cs="Proxima Nova"/>
        </w:rPr>
        <w:t>on</w:t>
      </w:r>
      <w:r>
        <w:rPr>
          <w:rFonts w:ascii="Proxima Nova" w:eastAsia="Proxima Nova" w:hAnsi="Proxima Nova" w:cs="Proxima Nova"/>
        </w:rPr>
        <w:t xml:space="preserve"> even when </w:t>
      </w:r>
      <w:r w:rsidRPr="76F07F5A">
        <w:rPr>
          <w:rFonts w:ascii="Proxima Nova" w:eastAsia="Proxima Nova" w:hAnsi="Proxima Nova" w:cs="Proxima Nova"/>
        </w:rPr>
        <w:t>I</w:t>
      </w:r>
      <w:r w:rsidR="7688D43E" w:rsidRPr="76F07F5A">
        <w:rPr>
          <w:rFonts w:ascii="Proxima Nova" w:eastAsia="Proxima Nova" w:hAnsi="Proxima Nova" w:cs="Proxima Nova"/>
        </w:rPr>
        <w:t xml:space="preserve"> a</w:t>
      </w:r>
      <w:r w:rsidRPr="76F07F5A">
        <w:rPr>
          <w:rFonts w:ascii="Proxima Nova" w:eastAsia="Proxima Nova" w:hAnsi="Proxima Nova" w:cs="Proxima Nova"/>
        </w:rPr>
        <w:t>m</w:t>
      </w:r>
      <w:r>
        <w:rPr>
          <w:rFonts w:ascii="Proxima Nova" w:eastAsia="Proxima Nova" w:hAnsi="Proxima Nova" w:cs="Proxima Nova"/>
        </w:rPr>
        <w:t xml:space="preserve"> not using it? </w:t>
      </w:r>
      <w:r w:rsidR="6F705A19" w:rsidRPr="76F07F5A">
        <w:rPr>
          <w:rFonts w:ascii="Proxima Nova" w:eastAsia="Proxima Nova" w:hAnsi="Proxima Nova" w:cs="Proxima Nova"/>
        </w:rPr>
        <w:t>Should it be unplugged? H</w:t>
      </w:r>
      <w:r w:rsidR="790208E2" w:rsidRPr="76F07F5A">
        <w:rPr>
          <w:rFonts w:ascii="Proxima Nova" w:eastAsia="Proxima Nova" w:hAnsi="Proxima Nova" w:cs="Proxima Nova"/>
        </w:rPr>
        <w:t>INT</w:t>
      </w:r>
      <w:r w:rsidR="6F705A19" w:rsidRPr="76F07F5A">
        <w:rPr>
          <w:rFonts w:ascii="Proxima Nova" w:eastAsia="Proxima Nova" w:hAnsi="Proxima Nova" w:cs="Proxima Nova"/>
        </w:rPr>
        <w:t>: If it’s warm, it’s drawing energy.</w:t>
      </w:r>
    </w:p>
    <w:p w14:paraId="0C4F3D59" w14:textId="77777777" w:rsidR="000023D0" w:rsidRDefault="000023D0" w:rsidP="00B8757D">
      <w:pPr>
        <w:numPr>
          <w:ilvl w:val="0"/>
          <w:numId w:val="1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Do I know if or when this item gets turned off when I leave for the day? </w:t>
      </w:r>
    </w:p>
    <w:p w14:paraId="56F130EF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7DEF241A" w14:textId="0EF673A8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 xml:space="preserve">Knowing how and when office fixtures and appliances get turned on and off is a great first step to making energy-saving decisions. Do you completely turn off your desktop computer at the </w:t>
      </w:r>
      <w:r w:rsidRPr="56E3EC9B">
        <w:rPr>
          <w:rFonts w:ascii="Proxima Nova" w:eastAsia="Proxima Nova" w:hAnsi="Proxima Nova" w:cs="Proxima Nova"/>
        </w:rPr>
        <w:lastRenderedPageBreak/>
        <w:t xml:space="preserve">end of the day? Do the </w:t>
      </w:r>
      <w:r w:rsidR="7CAB394B" w:rsidRPr="56E3EC9B">
        <w:rPr>
          <w:rFonts w:ascii="Proxima Nova" w:eastAsia="Proxima Nova" w:hAnsi="Proxima Nova" w:cs="Proxima Nova"/>
        </w:rPr>
        <w:t>breakroom, hallway, and</w:t>
      </w:r>
      <w:r w:rsidRPr="56E3EC9B">
        <w:rPr>
          <w:rFonts w:ascii="Proxima Nova" w:eastAsia="Proxima Nova" w:hAnsi="Proxima Nova" w:cs="Proxima Nova"/>
        </w:rPr>
        <w:t xml:space="preserve"> bathroom lights </w:t>
      </w:r>
      <w:r w:rsidR="3DD947D6" w:rsidRPr="56E3EC9B">
        <w:rPr>
          <w:rFonts w:ascii="Proxima Nova" w:eastAsia="Proxima Nova" w:hAnsi="Proxima Nova" w:cs="Proxima Nova"/>
        </w:rPr>
        <w:t>get turned off</w:t>
      </w:r>
      <w:r w:rsidR="2BEAFBF8" w:rsidRPr="56E3EC9B">
        <w:rPr>
          <w:rFonts w:ascii="Proxima Nova" w:eastAsia="Proxima Nova" w:hAnsi="Proxima Nova" w:cs="Proxima Nova"/>
        </w:rPr>
        <w:t>,</w:t>
      </w:r>
      <w:r w:rsidR="3DD947D6" w:rsidRPr="56E3EC9B">
        <w:rPr>
          <w:rFonts w:ascii="Proxima Nova" w:eastAsia="Proxima Nova" w:hAnsi="Proxima Nova" w:cs="Proxima Nova"/>
        </w:rPr>
        <w:t xml:space="preserve"> so they don’t </w:t>
      </w:r>
      <w:r w:rsidRPr="56E3EC9B">
        <w:rPr>
          <w:rFonts w:ascii="Proxima Nova" w:eastAsia="Proxima Nova" w:hAnsi="Proxima Nova" w:cs="Proxima Nova"/>
        </w:rPr>
        <w:t xml:space="preserve">remain on throughout the night? </w:t>
      </w:r>
      <w:r w:rsidR="6909761E" w:rsidRPr="56E3EC9B">
        <w:rPr>
          <w:rFonts w:ascii="Proxima Nova" w:eastAsia="Proxima Nova" w:hAnsi="Proxima Nova" w:cs="Proxima Nova"/>
        </w:rPr>
        <w:t xml:space="preserve">NOTE: Egress </w:t>
      </w:r>
      <w:r w:rsidR="433EFE4E" w:rsidRPr="56E3EC9B">
        <w:rPr>
          <w:rFonts w:ascii="Proxima Nova" w:eastAsia="Proxima Nova" w:hAnsi="Proxima Nova" w:cs="Proxima Nova"/>
        </w:rPr>
        <w:t xml:space="preserve">lighting remains on for occupant safety. </w:t>
      </w:r>
      <w:r w:rsidRPr="56E3EC9B">
        <w:rPr>
          <w:rFonts w:ascii="Proxima Nova" w:eastAsia="Proxima Nova" w:hAnsi="Proxima Nova" w:cs="Proxima Nova"/>
        </w:rPr>
        <w:t xml:space="preserve">These </w:t>
      </w:r>
      <w:r w:rsidR="77379DB3" w:rsidRPr="56E3EC9B">
        <w:rPr>
          <w:rFonts w:ascii="Proxima Nova" w:eastAsia="Proxima Nova" w:hAnsi="Proxima Nova" w:cs="Proxima Nova"/>
        </w:rPr>
        <w:t xml:space="preserve">are all </w:t>
      </w:r>
      <w:r w:rsidRPr="56E3EC9B">
        <w:rPr>
          <w:rFonts w:ascii="Proxima Nova" w:eastAsia="Proxima Nova" w:hAnsi="Proxima Nova" w:cs="Proxima Nova"/>
        </w:rPr>
        <w:t>questions worth considering.</w:t>
      </w:r>
    </w:p>
    <w:p w14:paraId="5A48ED22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3ABE1C93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0AD47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Green Office Tasks</w:t>
      </w:r>
    </w:p>
    <w:p w14:paraId="2A5B0A78" w14:textId="76A3AD1F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To green your office and complete the Energy </w:t>
      </w:r>
      <w:r w:rsidR="000108E2">
        <w:rPr>
          <w:rFonts w:ascii="Proxima Nova" w:eastAsia="Proxima Nova" w:hAnsi="Proxima Nova" w:cs="Proxima Nova"/>
          <w:b/>
          <w:sz w:val="24"/>
          <w:szCs w:val="24"/>
        </w:rPr>
        <w:t>module</w:t>
      </w:r>
      <w:r>
        <w:rPr>
          <w:rFonts w:ascii="Proxima Nova" w:eastAsia="Proxima Nova" w:hAnsi="Proxima Nova" w:cs="Proxima Nova"/>
          <w:b/>
          <w:sz w:val="24"/>
          <w:szCs w:val="24"/>
        </w:rPr>
        <w:t>:</w:t>
      </w:r>
    </w:p>
    <w:p w14:paraId="01AD79FC" w14:textId="77777777" w:rsidR="000023D0" w:rsidRDefault="000023D0" w:rsidP="00B8757D">
      <w:pPr>
        <w:numPr>
          <w:ilvl w:val="0"/>
          <w:numId w:val="4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Complete an Energy Inventory.</w:t>
      </w:r>
    </w:p>
    <w:p w14:paraId="772D6A99" w14:textId="77777777" w:rsidR="000023D0" w:rsidRDefault="000023D0" w:rsidP="00B8757D">
      <w:pPr>
        <w:numPr>
          <w:ilvl w:val="0"/>
          <w:numId w:val="4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Complete 8 out of 12 energy tasks</w:t>
      </w:r>
    </w:p>
    <w:p w14:paraId="245F5650" w14:textId="60863CC6" w:rsidR="000023D0" w:rsidRDefault="6758BD42" w:rsidP="00B8757D">
      <w:pPr>
        <w:numPr>
          <w:ilvl w:val="0"/>
          <w:numId w:val="4"/>
        </w:numPr>
        <w:spacing w:after="0" w:line="276" w:lineRule="auto"/>
        <w:rPr>
          <w:rFonts w:ascii="Proxima Nova" w:eastAsia="Proxima Nova" w:hAnsi="Proxima Nova" w:cs="Proxima Nova"/>
        </w:rPr>
      </w:pPr>
      <w:r w:rsidRPr="76F07F5A">
        <w:rPr>
          <w:rFonts w:ascii="Proxima Nova" w:eastAsia="Proxima Nova" w:hAnsi="Proxima Nova" w:cs="Proxima Nova"/>
        </w:rPr>
        <w:t xml:space="preserve">Consider </w:t>
      </w:r>
      <w:r w:rsidR="1D5DD837" w:rsidRPr="76F07F5A">
        <w:rPr>
          <w:rFonts w:ascii="Proxima Nova" w:eastAsia="Proxima Nova" w:hAnsi="Proxima Nova" w:cs="Proxima Nova"/>
        </w:rPr>
        <w:t>i</w:t>
      </w:r>
      <w:r w:rsidR="000023D0" w:rsidRPr="76F07F5A">
        <w:rPr>
          <w:rFonts w:ascii="Proxima Nova" w:eastAsia="Proxima Nova" w:hAnsi="Proxima Nova" w:cs="Proxima Nova"/>
        </w:rPr>
        <w:t>mplement</w:t>
      </w:r>
      <w:r w:rsidR="1A9BA65D" w:rsidRPr="76F07F5A">
        <w:rPr>
          <w:rFonts w:ascii="Proxima Nova" w:eastAsia="Proxima Nova" w:hAnsi="Proxima Nova" w:cs="Proxima Nova"/>
        </w:rPr>
        <w:t>ing</w:t>
      </w:r>
      <w:r w:rsidR="000023D0">
        <w:rPr>
          <w:rFonts w:ascii="Proxima Nova" w:eastAsia="Proxima Nova" w:hAnsi="Proxima Nova" w:cs="Proxima Nova"/>
        </w:rPr>
        <w:t xml:space="preserve"> a community based social marketing (CBSM) campaign that addresses a specific problem related to energy in your office.</w:t>
      </w:r>
      <w:r w:rsidR="4C1F6D3D" w:rsidRPr="76F07F5A">
        <w:rPr>
          <w:rFonts w:ascii="Proxima Nova" w:eastAsia="Proxima Nova" w:hAnsi="Proxima Nova" w:cs="Proxima Nova"/>
        </w:rPr>
        <w:t xml:space="preserve"> Required for Sprouts and above.</w:t>
      </w:r>
    </w:p>
    <w:p w14:paraId="787F06A9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3C2F8C2A" w14:textId="43D31ECB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7BADD3"/>
          <w:sz w:val="28"/>
          <w:szCs w:val="28"/>
        </w:rPr>
        <w:t xml:space="preserve">Take Inventory of Your Energy-Intensive Items and Their </w:t>
      </w:r>
      <w:r w:rsidRPr="76F07F5A">
        <w:rPr>
          <w:rFonts w:ascii="Proxima Nova" w:eastAsia="Proxima Nova" w:hAnsi="Proxima Nova" w:cs="Proxima Nova"/>
          <w:b/>
          <w:bCs/>
          <w:color w:val="7BADD3"/>
          <w:sz w:val="28"/>
          <w:szCs w:val="28"/>
        </w:rPr>
        <w:t>Use</w:t>
      </w:r>
    </w:p>
    <w:p w14:paraId="0720EA06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PREREQUISITE: Do this before tackling anything else!</w:t>
      </w:r>
    </w:p>
    <w:p w14:paraId="14BE9597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6E7D782D" w14:textId="3E9AD2A3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Before you begin, it’s important to take account of energy-intensive items in your workplace. </w:t>
      </w:r>
    </w:p>
    <w:p w14:paraId="5E784AA3" w14:textId="244AA428" w:rsidR="000023D0" w:rsidRDefault="000023D0" w:rsidP="00B8757D">
      <w:pPr>
        <w:numPr>
          <w:ilvl w:val="0"/>
          <w:numId w:val="3"/>
        </w:num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 xml:space="preserve">Meet with your office manager and create an inventory of </w:t>
      </w:r>
      <w:r w:rsidR="5C2A7C18" w:rsidRPr="56E3EC9B">
        <w:rPr>
          <w:rFonts w:ascii="Proxima Nova" w:eastAsia="Proxima Nova" w:hAnsi="Proxima Nova" w:cs="Proxima Nova"/>
        </w:rPr>
        <w:t>office energy use.</w:t>
      </w:r>
      <w:r w:rsidRPr="56E3EC9B">
        <w:rPr>
          <w:rFonts w:ascii="Proxima Nova" w:eastAsia="Proxima Nova" w:hAnsi="Proxima Nova" w:cs="Proxima Nova"/>
        </w:rPr>
        <w:t xml:space="preserve"> </w:t>
      </w:r>
    </w:p>
    <w:p w14:paraId="47D42575" w14:textId="2FB31DF8" w:rsidR="000023D0" w:rsidRDefault="000023D0" w:rsidP="00B8757D">
      <w:pPr>
        <w:numPr>
          <w:ilvl w:val="1"/>
          <w:numId w:val="3"/>
        </w:num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>How many personal appliances are in your office</w:t>
      </w:r>
      <w:r w:rsidR="3FBFBB27" w:rsidRPr="56E3EC9B">
        <w:rPr>
          <w:rFonts w:ascii="Proxima Nova" w:eastAsia="Proxima Nova" w:hAnsi="Proxima Nova" w:cs="Proxima Nova"/>
        </w:rPr>
        <w:t>/s</w:t>
      </w:r>
      <w:r w:rsidRPr="56E3EC9B">
        <w:rPr>
          <w:rFonts w:ascii="Proxima Nova" w:eastAsia="Proxima Nova" w:hAnsi="Proxima Nova" w:cs="Proxima Nova"/>
        </w:rPr>
        <w:t>? These can include mini fridges, personal microwaves</w:t>
      </w:r>
      <w:r w:rsidR="46FDC1EE" w:rsidRPr="56E3EC9B">
        <w:rPr>
          <w:rFonts w:ascii="Proxima Nova" w:eastAsia="Proxima Nova" w:hAnsi="Proxima Nova" w:cs="Proxima Nova"/>
        </w:rPr>
        <w:t>,</w:t>
      </w:r>
      <w:r w:rsidRPr="56E3EC9B">
        <w:rPr>
          <w:rFonts w:ascii="Proxima Nova" w:eastAsia="Proxima Nova" w:hAnsi="Proxima Nova" w:cs="Proxima Nova"/>
        </w:rPr>
        <w:t xml:space="preserve"> </w:t>
      </w:r>
      <w:r w:rsidR="677242D8" w:rsidRPr="56E3EC9B">
        <w:rPr>
          <w:rFonts w:ascii="Proxima Nova" w:eastAsia="Proxima Nova" w:hAnsi="Proxima Nova" w:cs="Proxima Nova"/>
        </w:rPr>
        <w:t xml:space="preserve">coffee makers, </w:t>
      </w:r>
      <w:r w:rsidRPr="56E3EC9B">
        <w:rPr>
          <w:rFonts w:ascii="Proxima Nova" w:eastAsia="Proxima Nova" w:hAnsi="Proxima Nova" w:cs="Proxima Nova"/>
        </w:rPr>
        <w:t xml:space="preserve">personal space heaters, personal printers, etc. </w:t>
      </w:r>
    </w:p>
    <w:p w14:paraId="30ADD5F7" w14:textId="54E164D0" w:rsidR="000023D0" w:rsidRDefault="000023D0" w:rsidP="00B8757D">
      <w:pPr>
        <w:numPr>
          <w:ilvl w:val="1"/>
          <w:numId w:val="3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How many desktop monitors are not LED flat screens? </w:t>
      </w:r>
    </w:p>
    <w:p w14:paraId="17F6441E" w14:textId="488B7768" w:rsidR="000023D0" w:rsidRDefault="000023D0" w:rsidP="00B8757D">
      <w:pPr>
        <w:numPr>
          <w:ilvl w:val="1"/>
          <w:numId w:val="3"/>
        </w:numPr>
        <w:spacing w:after="0" w:line="276" w:lineRule="auto"/>
        <w:rPr>
          <w:rFonts w:ascii="Proxima Nova" w:eastAsia="Proxima Nova" w:hAnsi="Proxima Nova" w:cs="Proxima Nova"/>
        </w:rPr>
      </w:pPr>
      <w:r w:rsidRPr="56E3EC9B">
        <w:rPr>
          <w:rFonts w:ascii="Proxima Nova" w:eastAsia="Proxima Nova" w:hAnsi="Proxima Nova" w:cs="Proxima Nova"/>
        </w:rPr>
        <w:t xml:space="preserve">How many lamps </w:t>
      </w:r>
      <w:r w:rsidR="475302B3" w:rsidRPr="56E3EC9B">
        <w:rPr>
          <w:rFonts w:ascii="Proxima Nova" w:eastAsia="Proxima Nova" w:hAnsi="Proxima Nova" w:cs="Proxima Nova"/>
        </w:rPr>
        <w:t xml:space="preserve">– ceiling and desk - </w:t>
      </w:r>
      <w:r w:rsidRPr="56E3EC9B">
        <w:rPr>
          <w:rFonts w:ascii="Proxima Nova" w:eastAsia="Proxima Nova" w:hAnsi="Proxima Nova" w:cs="Proxima Nova"/>
        </w:rPr>
        <w:t xml:space="preserve">don’t have LED bulbs? </w:t>
      </w:r>
    </w:p>
    <w:p w14:paraId="3D69AC49" w14:textId="6E18FD77" w:rsidR="620309F2" w:rsidRDefault="620309F2" w:rsidP="76F07F5A">
      <w:pPr>
        <w:numPr>
          <w:ilvl w:val="1"/>
          <w:numId w:val="3"/>
        </w:numPr>
        <w:spacing w:after="0" w:line="276" w:lineRule="auto"/>
      </w:pPr>
      <w:r w:rsidRPr="76F07F5A">
        <w:rPr>
          <w:rFonts w:ascii="Proxima Nova" w:eastAsia="Proxima Nova" w:hAnsi="Proxima Nova" w:cs="Proxima Nova"/>
        </w:rPr>
        <w:t>Which lights are routinely left on?</w:t>
      </w:r>
    </w:p>
    <w:p w14:paraId="5D9FEF24" w14:textId="18AC52E2" w:rsidR="000023D0" w:rsidRDefault="000023D0" w:rsidP="00B8757D">
      <w:pPr>
        <w:numPr>
          <w:ilvl w:val="1"/>
          <w:numId w:val="3"/>
        </w:num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many chargers, appliances, or other items in unused spaces are left plugged in</w:t>
      </w:r>
      <w:r w:rsidR="2A682D9A" w:rsidRPr="76F07F5A">
        <w:rPr>
          <w:rFonts w:ascii="Proxima Nova" w:eastAsia="Proxima Nova" w:hAnsi="Proxima Nova" w:cs="Proxima Nova"/>
        </w:rPr>
        <w:t xml:space="preserve"> AND drawing energy</w:t>
      </w:r>
      <w:r w:rsidRPr="76F07F5A">
        <w:rPr>
          <w:rFonts w:ascii="Proxima Nova" w:eastAsia="Proxima Nova" w:hAnsi="Proxima Nova" w:cs="Proxima Nova"/>
        </w:rPr>
        <w:t xml:space="preserve">? </w:t>
      </w:r>
      <w:r w:rsidR="194250FA" w:rsidRPr="76F07F5A">
        <w:rPr>
          <w:rFonts w:ascii="Proxima Nova" w:eastAsia="Proxima Nova" w:hAnsi="Proxima Nova" w:cs="Proxima Nova"/>
        </w:rPr>
        <w:t>(HINT: Are they warm?)</w:t>
      </w:r>
    </w:p>
    <w:p w14:paraId="5BA6136A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</w:rPr>
        <w:t xml:space="preserve">Speak with your department head or manager to ensure they support your commitment to creating an energy-saving culture in your workplace. </w:t>
      </w:r>
    </w:p>
    <w:p w14:paraId="0D43B376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</w:p>
    <w:p w14:paraId="79486332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7BADD3"/>
          <w:sz w:val="28"/>
          <w:szCs w:val="28"/>
        </w:rPr>
        <w:t>Energy Tasks</w:t>
      </w:r>
    </w:p>
    <w:p w14:paraId="6912713E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Complete 8 out of the 12 tasks below.</w:t>
      </w:r>
    </w:p>
    <w:p w14:paraId="038F4FF0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</w:rPr>
      </w:pPr>
    </w:p>
    <w:tbl>
      <w:tblPr>
        <w:tblW w:w="93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312"/>
        <w:gridCol w:w="1725"/>
      </w:tblGrid>
      <w:tr w:rsidR="000023D0" w14:paraId="478F452C" w14:textId="77777777" w:rsidTr="63F32F1C">
        <w:tc>
          <w:tcPr>
            <w:tcW w:w="4320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59B2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Task</w:t>
            </w:r>
          </w:p>
        </w:tc>
        <w:tc>
          <w:tcPr>
            <w:tcW w:w="3312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BB49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Resources</w:t>
            </w:r>
          </w:p>
        </w:tc>
        <w:tc>
          <w:tcPr>
            <w:tcW w:w="1725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AD26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Check</w:t>
            </w:r>
          </w:p>
        </w:tc>
      </w:tr>
      <w:tr w:rsidR="000023D0" w14:paraId="3E74F395" w14:textId="77777777" w:rsidTr="63F32F1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AB7E" w14:textId="4F78F30D" w:rsidR="000023D0" w:rsidRDefault="48CF4BBC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 w:rsidRPr="76F07F5A">
              <w:rPr>
                <w:rFonts w:ascii="Franklin Gothic" w:eastAsia="Franklin Gothic" w:hAnsi="Franklin Gothic" w:cs="Franklin Gothic"/>
              </w:rPr>
              <w:t>Enable power management features on</w:t>
            </w:r>
            <w:r w:rsidR="000023D0">
              <w:rPr>
                <w:rFonts w:ascii="Franklin Gothic" w:eastAsia="Franklin Gothic" w:hAnsi="Franklin Gothic" w:cs="Franklin Gothic"/>
              </w:rPr>
              <w:t xml:space="preserve"> all computers and electronics (printers, copy machines, etc.) so they enter a low-power “sleep mode” after a designated period of inactivity. (Screensavers are SO out of fashion!)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A651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6C1B24FA" w14:textId="77777777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11">
              <w:r w:rsidR="000023D0">
                <w:rPr>
                  <w:rFonts w:ascii="Franklin Gothic" w:eastAsia="Franklin Gothic" w:hAnsi="Franklin Gothic" w:cs="Franklin Gothic"/>
                  <w:color w:val="1155CC"/>
                  <w:u w:val="single"/>
                </w:rPr>
                <w:t>How to adjust power and sleep settings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7A76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6370FDF9" w14:textId="77777777" w:rsidTr="63F32F1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787E" w14:textId="440D78B3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lastRenderedPageBreak/>
              <w:t xml:space="preserve">Reduce personal appliance </w:t>
            </w:r>
            <w:r w:rsidRPr="76F07F5A">
              <w:rPr>
                <w:rFonts w:ascii="Franklin Gothic" w:eastAsia="Franklin Gothic" w:hAnsi="Franklin Gothic" w:cs="Franklin Gothic"/>
              </w:rPr>
              <w:t>us</w:t>
            </w:r>
            <w:r w:rsidR="0ED6BFD6" w:rsidRPr="76F07F5A">
              <w:rPr>
                <w:rFonts w:ascii="Franklin Gothic" w:eastAsia="Franklin Gothic" w:hAnsi="Franklin Gothic" w:cs="Franklin Gothic"/>
              </w:rPr>
              <w:t>e</w:t>
            </w:r>
            <w:r>
              <w:rPr>
                <w:rFonts w:ascii="Franklin Gothic" w:eastAsia="Franklin Gothic" w:hAnsi="Franklin Gothic" w:cs="Franklin Gothic"/>
              </w:rPr>
              <w:t xml:space="preserve"> by providing communal microwaves, fridges, printers, etc.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39B0" w14:textId="50540575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70AD47"/>
                <w:u w:val="single"/>
              </w:rPr>
            </w:pPr>
            <w:hyperlink r:id="rId12">
              <w:r w:rsidR="04DDB646" w:rsidRPr="76F07F5A">
                <w:rPr>
                  <w:rStyle w:val="Hyperlink"/>
                  <w:rFonts w:ascii="Franklin Gothic" w:eastAsia="Franklin Gothic" w:hAnsi="Franklin Gothic" w:cs="Franklin Gothic"/>
                </w:rPr>
                <w:t>Purchase Energy Star Equipment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EC74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5A7818A3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1F83" w14:textId="75E14A87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Replace non-LED light bulbs in lamps and </w:t>
            </w:r>
            <w:r w:rsidRPr="76F07F5A">
              <w:rPr>
                <w:rFonts w:ascii="Franklin Gothic" w:eastAsia="Franklin Gothic" w:hAnsi="Franklin Gothic" w:cs="Franklin Gothic"/>
              </w:rPr>
              <w:t>o</w:t>
            </w:r>
            <w:r w:rsidR="4EB4A49F" w:rsidRPr="76F07F5A">
              <w:rPr>
                <w:rFonts w:ascii="Franklin Gothic" w:eastAsia="Franklin Gothic" w:hAnsi="Franklin Gothic" w:cs="Franklin Gothic"/>
              </w:rPr>
              <w:t>verhead</w:t>
            </w:r>
            <w:r>
              <w:rPr>
                <w:rFonts w:ascii="Franklin Gothic" w:eastAsia="Franklin Gothic" w:hAnsi="Franklin Gothic" w:cs="Franklin Gothic"/>
              </w:rPr>
              <w:t xml:space="preserve"> light fixtures.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A734" w14:textId="77777777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70AD47"/>
                <w:u w:val="single"/>
              </w:rPr>
            </w:pPr>
            <w:hyperlink r:id="rId13">
              <w:r w:rsidR="000023D0">
                <w:rPr>
                  <w:rFonts w:ascii="Franklin Gothic" w:eastAsia="Franklin Gothic" w:hAnsi="Franklin Gothic" w:cs="Franklin Gothic"/>
                  <w:color w:val="1155CC"/>
                  <w:u w:val="single"/>
                </w:rPr>
                <w:t>Campus Building Project Request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3BBA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3CB49C59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0114" w14:textId="388297CD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Place “Turn Me Off, Please!” </w:t>
            </w:r>
            <w:r w:rsidR="00BF5E3F">
              <w:rPr>
                <w:rFonts w:ascii="Franklin Gothic" w:eastAsia="Franklin Gothic" w:hAnsi="Franklin Gothic" w:cs="Franklin Gothic"/>
              </w:rPr>
              <w:t>sign</w:t>
            </w:r>
            <w:r>
              <w:rPr>
                <w:rFonts w:ascii="Franklin Gothic" w:eastAsia="Franklin Gothic" w:hAnsi="Franklin Gothic" w:cs="Franklin Gothic"/>
              </w:rPr>
              <w:t xml:space="preserve"> on light switches.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2A45" w14:textId="544B9B73" w:rsidR="000023D0" w:rsidRDefault="00000000" w:rsidP="2E6A4FA9">
            <w:pPr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FF0000"/>
              </w:rPr>
            </w:pPr>
            <w:hyperlink r:id="rId14">
              <w:r w:rsidR="4B85E9AF" w:rsidRPr="63D0A70C">
                <w:rPr>
                  <w:rStyle w:val="Hyperlink"/>
                  <w:rFonts w:ascii="Franklin Gothic" w:eastAsia="Franklin Gothic" w:hAnsi="Franklin Gothic" w:cs="Franklin Gothic"/>
                </w:rPr>
                <w:t>“Please Turn Me Off” Sign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4FE9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522BE3EB" w14:textId="77777777" w:rsidTr="63F32F1C">
        <w:trPr>
          <w:trHeight w:val="12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E22A" w14:textId="77777777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Maintain an air-gap of at least three inches between the back of refrigerators, water coolers, and freezers and the wall, and ensure that their condenser coils are cleaned twice a year. 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4B50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1330FED4" w14:textId="71F15A83" w:rsidR="000023D0" w:rsidRDefault="00000000" w:rsidP="6DFEA6B8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15">
              <w:r w:rsidR="4FB5D11D" w:rsidRPr="6DFEA6B8">
                <w:rPr>
                  <w:rStyle w:val="Hyperlink"/>
                  <w:rFonts w:ascii="Franklin Gothic" w:eastAsia="Franklin Gothic" w:hAnsi="Franklin Gothic" w:cs="Franklin Gothic"/>
                </w:rPr>
                <w:t>Fridge Maintenance Checklist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B86C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24A39FEF" w14:textId="77777777" w:rsidTr="63F32F1C">
        <w:trPr>
          <w:trHeight w:val="7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A2A8" w14:textId="11622912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 w:rsidRPr="56E3EC9B">
              <w:rPr>
                <w:rFonts w:ascii="Franklin Gothic" w:eastAsia="Franklin Gothic" w:hAnsi="Franklin Gothic" w:cs="Franklin Gothic"/>
              </w:rPr>
              <w:t>Ensure th</w:t>
            </w:r>
            <w:r w:rsidR="047DD035" w:rsidRPr="56E3EC9B">
              <w:rPr>
                <w:rFonts w:ascii="Franklin Gothic" w:eastAsia="Franklin Gothic" w:hAnsi="Franklin Gothic" w:cs="Franklin Gothic"/>
              </w:rPr>
              <w:t>at</w:t>
            </w:r>
            <w:r w:rsidRPr="56E3EC9B">
              <w:rPr>
                <w:rFonts w:ascii="Franklin Gothic" w:eastAsia="Franklin Gothic" w:hAnsi="Franklin Gothic" w:cs="Franklin Gothic"/>
              </w:rPr>
              <w:t xml:space="preserve"> office thermostats are set to 75-78 degrees (summer) and 69-72 (winter). If your office is still uncomfortable, c</w:t>
            </w:r>
            <w:r w:rsidR="23718107" w:rsidRPr="56E3EC9B">
              <w:rPr>
                <w:rFonts w:ascii="Franklin Gothic" w:eastAsia="Franklin Gothic" w:hAnsi="Franklin Gothic" w:cs="Franklin Gothic"/>
              </w:rPr>
              <w:t>ontact</w:t>
            </w:r>
            <w:r w:rsidRPr="56E3EC9B">
              <w:rPr>
                <w:rFonts w:ascii="Franklin Gothic" w:eastAsia="Franklin Gothic" w:hAnsi="Franklin Gothic" w:cs="Franklin Gothic"/>
              </w:rPr>
              <w:t xml:space="preserve"> Facilities</w:t>
            </w:r>
            <w:r w:rsidR="488A59F7" w:rsidRPr="56E3EC9B">
              <w:rPr>
                <w:rFonts w:ascii="Franklin Gothic" w:eastAsia="Franklin Gothic" w:hAnsi="Franklin Gothic" w:cs="Franklin Gothic"/>
              </w:rPr>
              <w:t xml:space="preserve"> Services</w:t>
            </w:r>
            <w:r w:rsidRPr="56E3EC9B">
              <w:rPr>
                <w:rFonts w:ascii="Franklin Gothic" w:eastAsia="Franklin Gothic" w:hAnsi="Franklin Gothic" w:cs="Franklin Gothic"/>
              </w:rPr>
              <w:t xml:space="preserve">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03A2" w14:textId="77777777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</w:p>
          <w:p w14:paraId="1CDC60C1" w14:textId="1DB33224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16">
              <w:r w:rsidR="000023D0" w:rsidRPr="76F07F5A">
                <w:rPr>
                  <w:rStyle w:val="Hyperlink"/>
                  <w:rFonts w:ascii="Franklin Gothic" w:eastAsia="Franklin Gothic" w:hAnsi="Franklin Gothic" w:cs="Franklin Gothic"/>
                </w:rPr>
                <w:t>Facilities Services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8C1A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5DF49D2C" w14:textId="77777777" w:rsidTr="63F32F1C">
        <w:trPr>
          <w:trHeight w:val="9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492D" w14:textId="4675E856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 w:rsidRPr="63F32F1C">
              <w:rPr>
                <w:rFonts w:ascii="Franklin Gothic" w:eastAsia="Franklin Gothic" w:hAnsi="Franklin Gothic" w:cs="Franklin Gothic"/>
              </w:rPr>
              <w:t xml:space="preserve">Before </w:t>
            </w:r>
            <w:r w:rsidR="1AD028B9" w:rsidRPr="63F32F1C">
              <w:rPr>
                <w:rFonts w:ascii="Franklin Gothic" w:eastAsia="Franklin Gothic" w:hAnsi="Franklin Gothic" w:cs="Franklin Gothic"/>
              </w:rPr>
              <w:t>h</w:t>
            </w:r>
            <w:r w:rsidRPr="63F32F1C">
              <w:rPr>
                <w:rFonts w:ascii="Franklin Gothic" w:eastAsia="Franklin Gothic" w:hAnsi="Franklin Gothic" w:cs="Franklin Gothic"/>
              </w:rPr>
              <w:t xml:space="preserve">olidays and break periods, </w:t>
            </w:r>
            <w:r w:rsidR="04AD38BB" w:rsidRPr="63F32F1C">
              <w:rPr>
                <w:rFonts w:ascii="Franklin Gothic" w:eastAsia="Franklin Gothic" w:hAnsi="Franklin Gothic" w:cs="Franklin Gothic"/>
              </w:rPr>
              <w:t>send out an email to</w:t>
            </w:r>
            <w:r w:rsidRPr="63F32F1C">
              <w:rPr>
                <w:rFonts w:ascii="Franklin Gothic" w:eastAsia="Franklin Gothic" w:hAnsi="Franklin Gothic" w:cs="Franklin Gothic"/>
              </w:rPr>
              <w:t xml:space="preserve"> the entire office </w:t>
            </w:r>
            <w:r w:rsidR="5BCEA9C0" w:rsidRPr="63F32F1C">
              <w:rPr>
                <w:rFonts w:ascii="Franklin Gothic" w:eastAsia="Franklin Gothic" w:hAnsi="Franklin Gothic" w:cs="Franklin Gothic"/>
              </w:rPr>
              <w:t>asking for it to be</w:t>
            </w:r>
            <w:r w:rsidRPr="63F32F1C">
              <w:rPr>
                <w:rFonts w:ascii="Franklin Gothic" w:eastAsia="Franklin Gothic" w:hAnsi="Franklin Gothic" w:cs="Franklin Gothic"/>
              </w:rPr>
              <w:t xml:space="preserve"> “powered down” and unplugged</w:t>
            </w:r>
            <w:r w:rsidR="6D6BDCF7" w:rsidRPr="63F32F1C">
              <w:rPr>
                <w:rFonts w:ascii="Franklin Gothic" w:eastAsia="Franklin Gothic" w:hAnsi="Franklin Gothic" w:cs="Franklin Gothic"/>
              </w:rPr>
              <w:t xml:space="preserve"> where appropriate</w:t>
            </w:r>
            <w:r w:rsidRPr="63F32F1C">
              <w:rPr>
                <w:rFonts w:ascii="Franklin Gothic" w:eastAsia="Franklin Gothic" w:hAnsi="Franklin Gothic" w:cs="Franklin Gothic"/>
              </w:rPr>
              <w:t>. Use our checklist to ensure it gets done.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0369" w14:textId="19E22DBF" w:rsidR="000023D0" w:rsidRDefault="00000000" w:rsidP="6DFEA6B8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FF0000"/>
              </w:rPr>
            </w:pPr>
            <w:hyperlink r:id="rId17">
              <w:r w:rsidR="00520548" w:rsidRPr="6DFEA6B8">
                <w:rPr>
                  <w:rStyle w:val="Hyperlink"/>
                  <w:rFonts w:ascii="Franklin Gothic" w:eastAsia="Franklin Gothic" w:hAnsi="Franklin Gothic" w:cs="Franklin Gothic"/>
                </w:rPr>
                <w:t>Holiday Power-Down C</w:t>
              </w:r>
              <w:r w:rsidR="000023D0" w:rsidRPr="6DFEA6B8">
                <w:rPr>
                  <w:rStyle w:val="Hyperlink"/>
                  <w:rFonts w:ascii="Franklin Gothic" w:eastAsia="Franklin Gothic" w:hAnsi="Franklin Gothic" w:cs="Franklin Gothic"/>
                </w:rPr>
                <w:t>hecklist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B89A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3DD5ACCD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87CA" w14:textId="02FE62F5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Exchange older </w:t>
            </w:r>
            <w:r w:rsidRPr="76F07F5A">
              <w:rPr>
                <w:rFonts w:ascii="Franklin Gothic" w:eastAsia="Franklin Gothic" w:hAnsi="Franklin Gothic" w:cs="Franklin Gothic"/>
              </w:rPr>
              <w:t>computer</w:t>
            </w:r>
            <w:r w:rsidR="35363D93" w:rsidRPr="76F07F5A">
              <w:rPr>
                <w:rFonts w:ascii="Franklin Gothic" w:eastAsia="Franklin Gothic" w:hAnsi="Franklin Gothic" w:cs="Franklin Gothic"/>
              </w:rPr>
              <w:t>s and</w:t>
            </w:r>
            <w:r>
              <w:rPr>
                <w:rFonts w:ascii="Franklin Gothic" w:eastAsia="Franklin Gothic" w:hAnsi="Franklin Gothic" w:cs="Franklin Gothic"/>
              </w:rPr>
              <w:t xml:space="preserve"> monitors for flat-screen, energy efficient ones.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0BF3" w14:textId="4F09124D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1155CC"/>
                <w:u w:val="single"/>
              </w:rPr>
            </w:pPr>
            <w:hyperlink r:id="rId18">
              <w:r w:rsidR="12AAFA5F" w:rsidRPr="76F07F5A">
                <w:rPr>
                  <w:rStyle w:val="Hyperlink"/>
                  <w:rFonts w:ascii="Franklin Gothic" w:eastAsia="Franklin Gothic" w:hAnsi="Franklin Gothic" w:cs="Franklin Gothic"/>
                </w:rPr>
                <w:t>IT Hardware Order Support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52A0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101A5627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04CC" w14:textId="7CAED99A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Contact Facilities </w:t>
            </w:r>
            <w:r w:rsidR="683AAA0C" w:rsidRPr="76F07F5A">
              <w:rPr>
                <w:rFonts w:ascii="Franklin Gothic" w:eastAsia="Franklin Gothic" w:hAnsi="Franklin Gothic" w:cs="Franklin Gothic"/>
              </w:rPr>
              <w:t xml:space="preserve">Services </w:t>
            </w:r>
            <w:r>
              <w:rPr>
                <w:rFonts w:ascii="Franklin Gothic" w:eastAsia="Franklin Gothic" w:hAnsi="Franklin Gothic" w:cs="Franklin Gothic"/>
              </w:rPr>
              <w:t xml:space="preserve">to evaluate your </w:t>
            </w:r>
            <w:r w:rsidR="466D22A4" w:rsidRPr="76F07F5A">
              <w:rPr>
                <w:rFonts w:ascii="Franklin Gothic" w:eastAsia="Franklin Gothic" w:hAnsi="Franklin Gothic" w:cs="Franklin Gothic"/>
              </w:rPr>
              <w:t xml:space="preserve">common </w:t>
            </w:r>
            <w:r w:rsidRPr="76F07F5A">
              <w:rPr>
                <w:rFonts w:ascii="Franklin Gothic" w:eastAsia="Franklin Gothic" w:hAnsi="Franklin Gothic" w:cs="Franklin Gothic"/>
              </w:rPr>
              <w:t>space</w:t>
            </w:r>
            <w:r w:rsidR="37313BBC" w:rsidRPr="76F07F5A">
              <w:rPr>
                <w:rFonts w:ascii="Franklin Gothic" w:eastAsia="Franklin Gothic" w:hAnsi="Franklin Gothic" w:cs="Franklin Gothic"/>
              </w:rPr>
              <w:t>s</w:t>
            </w:r>
            <w:r>
              <w:rPr>
                <w:rFonts w:ascii="Franklin Gothic" w:eastAsia="Franklin Gothic" w:hAnsi="Franklin Gothic" w:cs="Franklin Gothic"/>
              </w:rPr>
              <w:t xml:space="preserve"> for motion sensors or </w:t>
            </w:r>
            <w:r w:rsidR="6DD9A0AB" w:rsidRPr="76F07F5A">
              <w:rPr>
                <w:rFonts w:ascii="Franklin Gothic" w:eastAsia="Franklin Gothic" w:hAnsi="Franklin Gothic" w:cs="Franklin Gothic"/>
              </w:rPr>
              <w:t xml:space="preserve">to </w:t>
            </w:r>
            <w:r>
              <w:rPr>
                <w:rFonts w:ascii="Franklin Gothic" w:eastAsia="Franklin Gothic" w:hAnsi="Franklin Gothic" w:cs="Franklin Gothic"/>
              </w:rPr>
              <w:t xml:space="preserve">put your lights on timers.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D529" w14:textId="77777777" w:rsidR="000023D0" w:rsidRDefault="000023D0" w:rsidP="00B8757D">
            <w:pPr>
              <w:widowControl w:val="0"/>
              <w:spacing w:after="0" w:line="276" w:lineRule="auto"/>
              <w:jc w:val="center"/>
            </w:pPr>
          </w:p>
          <w:p w14:paraId="425D5193" w14:textId="27C97E58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19">
              <w:r w:rsidR="000023D0" w:rsidRPr="76F07F5A">
                <w:rPr>
                  <w:rStyle w:val="Hyperlink"/>
                  <w:rFonts w:ascii="Franklin Gothic" w:eastAsia="Franklin Gothic" w:hAnsi="Franklin Gothic" w:cs="Franklin Gothic"/>
                </w:rPr>
                <w:t>Campus Maintenance Request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396A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71975BC2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C3F3" w14:textId="73802905" w:rsidR="000023D0" w:rsidRDefault="000023D0" w:rsidP="00B8757D">
            <w:pPr>
              <w:widowControl w:val="0"/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Check with Facilities </w:t>
            </w:r>
            <w:r w:rsidR="4A8FCD44" w:rsidRPr="76F07F5A">
              <w:rPr>
                <w:rFonts w:ascii="Franklin Gothic" w:eastAsia="Franklin Gothic" w:hAnsi="Franklin Gothic" w:cs="Franklin Gothic"/>
              </w:rPr>
              <w:t xml:space="preserve">Services </w:t>
            </w:r>
            <w:r>
              <w:rPr>
                <w:rFonts w:ascii="Franklin Gothic" w:eastAsia="Franklin Gothic" w:hAnsi="Franklin Gothic" w:cs="Franklin Gothic"/>
              </w:rPr>
              <w:t xml:space="preserve">to see when your building’s “set-back” time is (the scheduled time for when your building’s HVAC comes on and turns off). Change the set-back time to </w:t>
            </w:r>
            <w:r w:rsidR="4B6357E4" w:rsidRPr="76F07F5A">
              <w:rPr>
                <w:rFonts w:ascii="Franklin Gothic" w:eastAsia="Franklin Gothic" w:hAnsi="Franklin Gothic" w:cs="Franklin Gothic"/>
              </w:rPr>
              <w:t xml:space="preserve">better </w:t>
            </w:r>
            <w:r>
              <w:rPr>
                <w:rFonts w:ascii="Franklin Gothic" w:eastAsia="Franklin Gothic" w:hAnsi="Franklin Gothic" w:cs="Franklin Gothic"/>
              </w:rPr>
              <w:t xml:space="preserve">fit your office’s work schedule.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1A70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A6440BC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314447D" w14:textId="7732D9EA" w:rsidR="000023D0" w:rsidRDefault="0000000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20">
              <w:r w:rsidR="000023D0">
                <w:rPr>
                  <w:rFonts w:ascii="Franklin Gothic" w:eastAsia="Franklin Gothic" w:hAnsi="Franklin Gothic" w:cs="Franklin Gothic"/>
                  <w:color w:val="1155CC"/>
                  <w:u w:val="single"/>
                </w:rPr>
                <w:t>Facilities</w:t>
              </w:r>
            </w:hyperlink>
            <w:r w:rsidR="70B3DE01" w:rsidRPr="76F07F5A">
              <w:rPr>
                <w:rFonts w:ascii="Franklin Gothic" w:eastAsia="Franklin Gothic" w:hAnsi="Franklin Gothic" w:cs="Franklin Gothic"/>
                <w:color w:val="1155CC"/>
                <w:u w:val="single"/>
              </w:rPr>
              <w:t xml:space="preserve"> Services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13C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3EBDA20C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57BF" w14:textId="29A9CEC3" w:rsidR="76F07F5A" w:rsidRPr="76F07F5A" w:rsidRDefault="54B0D9DC" w:rsidP="76F07F5A">
            <w:pPr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 w:rsidRPr="56E3EC9B">
              <w:rPr>
                <w:rFonts w:ascii="Franklin Gothic" w:eastAsia="Franklin Gothic" w:hAnsi="Franklin Gothic" w:cs="Franklin Gothic"/>
              </w:rPr>
              <w:lastRenderedPageBreak/>
              <w:t xml:space="preserve">Make a plan to encourage employees </w:t>
            </w:r>
            <w:r w:rsidR="3BDEF66A" w:rsidRPr="56E3EC9B">
              <w:rPr>
                <w:rFonts w:ascii="Franklin Gothic" w:eastAsia="Franklin Gothic" w:hAnsi="Franklin Gothic" w:cs="Franklin Gothic"/>
              </w:rPr>
              <w:t>t</w:t>
            </w:r>
            <w:r w:rsidRPr="56E3EC9B">
              <w:rPr>
                <w:rFonts w:ascii="Franklin Gothic" w:eastAsia="Franklin Gothic" w:hAnsi="Franklin Gothic" w:cs="Franklin Gothic"/>
              </w:rPr>
              <w:t xml:space="preserve">o turn off </w:t>
            </w:r>
            <w:r w:rsidR="357AEC32" w:rsidRPr="56E3EC9B">
              <w:rPr>
                <w:rFonts w:ascii="Franklin Gothic" w:eastAsia="Franklin Gothic" w:hAnsi="Franklin Gothic" w:cs="Franklin Gothic"/>
              </w:rPr>
              <w:t xml:space="preserve">lights </w:t>
            </w:r>
            <w:r w:rsidR="545120FB" w:rsidRPr="56E3EC9B">
              <w:rPr>
                <w:rFonts w:ascii="Franklin Gothic" w:eastAsia="Franklin Gothic" w:hAnsi="Franklin Gothic" w:cs="Franklin Gothic"/>
              </w:rPr>
              <w:t>and unneeded equipment</w:t>
            </w:r>
            <w:r w:rsidR="3CFDC61A" w:rsidRPr="56E3EC9B">
              <w:rPr>
                <w:rFonts w:ascii="Franklin Gothic" w:eastAsia="Franklin Gothic" w:hAnsi="Franklin Gothic" w:cs="Franklin Gothic"/>
              </w:rPr>
              <w:t xml:space="preserve"> and close windows</w:t>
            </w:r>
            <w:r w:rsidR="545120FB" w:rsidRPr="56E3EC9B">
              <w:rPr>
                <w:rFonts w:ascii="Franklin Gothic" w:eastAsia="Franklin Gothic" w:hAnsi="Franklin Gothic" w:cs="Franklin Gothic"/>
              </w:rPr>
              <w:t xml:space="preserve"> </w:t>
            </w:r>
            <w:r w:rsidR="357AEC32" w:rsidRPr="56E3EC9B">
              <w:rPr>
                <w:rFonts w:ascii="Franklin Gothic" w:eastAsia="Franklin Gothic" w:hAnsi="Franklin Gothic" w:cs="Franklin Gothic"/>
              </w:rPr>
              <w:t xml:space="preserve">at the end of the day. </w:t>
            </w:r>
            <w:r w:rsidRPr="56E3EC9B">
              <w:rPr>
                <w:rFonts w:ascii="Franklin Gothic" w:eastAsia="Franklin Gothic" w:hAnsi="Franklin Gothic" w:cs="Franklin Gothic"/>
              </w:rPr>
              <w:t xml:space="preserve"> Implement it.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39B5" w14:textId="7087301A" w:rsidR="76F07F5A" w:rsidRPr="003D3A3A" w:rsidRDefault="00000000" w:rsidP="76F07F5A">
            <w:pPr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70AD47" w:themeColor="accent6"/>
              </w:rPr>
            </w:pPr>
            <w:hyperlink r:id="rId21">
              <w:r w:rsidR="002D1B60" w:rsidRPr="66414296">
                <w:rPr>
                  <w:rStyle w:val="Hyperlink"/>
                  <w:rFonts w:ascii="Franklin Gothic" w:eastAsia="Franklin Gothic" w:hAnsi="Franklin Gothic" w:cs="Franklin Gothic"/>
                </w:rPr>
                <w:t>“</w:t>
              </w:r>
              <w:r w:rsidR="000B7B12" w:rsidRPr="66414296">
                <w:rPr>
                  <w:rStyle w:val="Hyperlink"/>
                  <w:rFonts w:ascii="Franklin Gothic" w:eastAsia="Franklin Gothic" w:hAnsi="Franklin Gothic" w:cs="Franklin Gothic"/>
                </w:rPr>
                <w:t>Turn Off Your Computer</w:t>
              </w:r>
              <w:r w:rsidR="002D1B60" w:rsidRPr="66414296">
                <w:rPr>
                  <w:rStyle w:val="Hyperlink"/>
                  <w:rFonts w:ascii="Franklin Gothic" w:eastAsia="Franklin Gothic" w:hAnsi="Franklin Gothic" w:cs="Franklin Gothic"/>
                </w:rPr>
                <w:t>”</w:t>
              </w:r>
              <w:r w:rsidR="000B7B12" w:rsidRPr="66414296">
                <w:rPr>
                  <w:rStyle w:val="Hyperlink"/>
                  <w:rFonts w:ascii="Franklin Gothic" w:eastAsia="Franklin Gothic" w:hAnsi="Franklin Gothic" w:cs="Franklin Gothic"/>
                </w:rPr>
                <w:t xml:space="preserve"> S</w:t>
              </w:r>
              <w:r w:rsidR="002D1B60" w:rsidRPr="66414296">
                <w:rPr>
                  <w:rStyle w:val="Hyperlink"/>
                  <w:rFonts w:ascii="Franklin Gothic" w:eastAsia="Franklin Gothic" w:hAnsi="Franklin Gothic" w:cs="Franklin Gothic"/>
                </w:rPr>
                <w:t>ign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8698" w14:textId="77777777" w:rsidR="76F07F5A" w:rsidRDefault="76F07F5A" w:rsidP="76F07F5A">
            <w:pPr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4C22B4" w14:paraId="0C7D8EB3" w14:textId="77777777" w:rsidTr="63F32F1C">
        <w:trPr>
          <w:trHeight w:val="7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C58B" w14:textId="13B2CF21" w:rsidR="004C22B4" w:rsidRPr="76F07F5A" w:rsidRDefault="00350C73" w:rsidP="76F07F5A">
            <w:pPr>
              <w:spacing w:after="0" w:line="276" w:lineRule="auto"/>
              <w:rPr>
                <w:rFonts w:ascii="Franklin Gothic" w:eastAsia="Franklin Gothic" w:hAnsi="Franklin Gothic" w:cs="Franklin Gothic"/>
              </w:rPr>
            </w:pPr>
            <w:r w:rsidRPr="00350C73">
              <w:rPr>
                <w:rFonts w:ascii="Franklin Gothic" w:eastAsia="Franklin Gothic" w:hAnsi="Franklin Gothic" w:cs="Franklin Gothic"/>
                <w:lang w:val="en"/>
              </w:rPr>
              <w:t xml:space="preserve">Wildcard: Have an idea for another task not listed? Reach out to </w:t>
            </w:r>
            <w:r>
              <w:rPr>
                <w:rFonts w:ascii="Franklin Gothic" w:eastAsia="Franklin Gothic" w:hAnsi="Franklin Gothic" w:cs="Franklin Gothic"/>
                <w:lang w:val="en"/>
              </w:rPr>
              <w:t>Sustainable Carolina</w:t>
            </w:r>
            <w:r w:rsidR="00EF76FD">
              <w:rPr>
                <w:rFonts w:ascii="Franklin Gothic" w:eastAsia="Franklin Gothic" w:hAnsi="Franklin Gothic" w:cs="Franklin Gothic"/>
                <w:lang w:val="en"/>
              </w:rPr>
              <w:t>’s Green Office Program</w:t>
            </w:r>
            <w:r w:rsidRPr="00350C73">
              <w:rPr>
                <w:rFonts w:ascii="Franklin Gothic" w:eastAsia="Franklin Gothic" w:hAnsi="Franklin Gothic" w:cs="Franklin Gothic"/>
                <w:lang w:val="en"/>
              </w:rPr>
              <w:t xml:space="preserve"> to see if it will work!</w:t>
            </w:r>
            <w:r w:rsidRPr="00350C73">
              <w:rPr>
                <w:rFonts w:ascii="Franklin Gothic" w:eastAsia="Franklin Gothic" w:hAnsi="Franklin Gothic" w:cs="Franklin Gothic"/>
              </w:rPr>
              <w:t> 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428F" w14:textId="698B990A" w:rsidR="004C22B4" w:rsidRPr="003D3A3A" w:rsidRDefault="00000000" w:rsidP="76F07F5A">
            <w:pPr>
              <w:spacing w:after="0" w:line="276" w:lineRule="auto"/>
              <w:jc w:val="center"/>
              <w:rPr>
                <w:rFonts w:ascii="Franklin Gothic" w:eastAsia="Franklin Gothic" w:hAnsi="Franklin Gothic" w:cs="Franklin Gothic"/>
                <w:color w:val="000000" w:themeColor="text1"/>
              </w:rPr>
            </w:pPr>
            <w:hyperlink r:id="rId22" w:history="1">
              <w:r w:rsidR="003D3A3A" w:rsidRPr="003D3A3A">
                <w:rPr>
                  <w:rStyle w:val="Hyperlink"/>
                  <w:rFonts w:ascii="Franklin Gothic" w:eastAsia="Franklin Gothic" w:hAnsi="Franklin Gothic" w:cs="Franklin Gothic"/>
                </w:rPr>
                <w:t>Sustainable Carolina Contact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325B" w14:textId="77777777" w:rsidR="004C22B4" w:rsidRDefault="004C22B4" w:rsidP="76F07F5A">
            <w:pPr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023D0" w14:paraId="500F225D" w14:textId="77777777" w:rsidTr="63F32F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763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579F" w14:textId="77777777" w:rsidR="000023D0" w:rsidRPr="00A1752D" w:rsidRDefault="000023D0" w:rsidP="00B8757D">
            <w:pPr>
              <w:widowControl w:val="0"/>
              <w:spacing w:after="0" w:line="276" w:lineRule="auto"/>
              <w:jc w:val="right"/>
              <w:rPr>
                <w:rFonts w:ascii="Franklin Gothic" w:eastAsia="Franklin Gothic" w:hAnsi="Franklin Gothic" w:cs="Franklin Gothic"/>
                <w:b/>
                <w:bCs/>
              </w:rPr>
            </w:pPr>
            <w:r w:rsidRPr="00A1752D">
              <w:rPr>
                <w:rFonts w:ascii="Franklin Gothic" w:eastAsia="Franklin Gothic" w:hAnsi="Franklin Gothic" w:cs="Franklin Gothic"/>
                <w:b/>
                <w:bCs/>
              </w:rPr>
              <w:t>TOTAL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4F1F" w14:textId="77777777" w:rsidR="000023D0" w:rsidRDefault="000023D0" w:rsidP="00B8757D">
            <w:pPr>
              <w:widowControl w:val="0"/>
              <w:spacing w:after="0" w:line="276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6FA63C46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</w:p>
    <w:p w14:paraId="5763383F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7BADD3"/>
          <w:sz w:val="28"/>
          <w:szCs w:val="28"/>
        </w:rPr>
        <w:t>Community Based Social Marketing (CBSM) Campaign</w:t>
      </w:r>
    </w:p>
    <w:p w14:paraId="2CE0BAA4" w14:textId="5F778858" w:rsidR="000023D0" w:rsidRPr="005F4B52" w:rsidRDefault="138BE2B3" w:rsidP="76F07F5A">
      <w:pPr>
        <w:spacing w:after="0" w:line="276" w:lineRule="auto"/>
        <w:rPr>
          <w:rFonts w:ascii="Proxima Nova" w:eastAsia="Proxima Nova" w:hAnsi="Proxima Nova" w:cs="Proxima Nova"/>
          <w:color w:val="FF0000"/>
        </w:rPr>
      </w:pP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Identify an ongoing energy challenge in your office (</w:t>
      </w:r>
      <w:r w:rsidR="00366C7D">
        <w:rPr>
          <w:rFonts w:ascii="Franklin Gothic" w:eastAsia="Franklin Gothic" w:hAnsi="Franklin Gothic" w:cs="Franklin Gothic"/>
          <w:b/>
          <w:bCs/>
          <w:sz w:val="24"/>
          <w:szCs w:val="24"/>
        </w:rPr>
        <w:t>Seed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)</w:t>
      </w:r>
      <w:r w:rsidR="00C55CCA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.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Develop a plan to address the challenge (</w:t>
      </w:r>
      <w:r w:rsidR="00366C7D">
        <w:rPr>
          <w:rFonts w:ascii="Franklin Gothic" w:eastAsia="Franklin Gothic" w:hAnsi="Franklin Gothic" w:cs="Franklin Gothic"/>
          <w:b/>
          <w:bCs/>
          <w:sz w:val="24"/>
          <w:szCs w:val="24"/>
        </w:rPr>
        <w:t>Sprout)</w:t>
      </w:r>
      <w:r w:rsidR="00C55CCA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.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</w:t>
      </w:r>
      <w:r w:rsidR="4881B879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Implement a </w:t>
      </w:r>
      <w:r w:rsidR="000023D0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campaign designed to address </w:t>
      </w:r>
      <w:r w:rsidR="44D88810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the challenge (</w:t>
      </w:r>
      <w:r w:rsidR="00CA7ADA">
        <w:rPr>
          <w:rFonts w:ascii="Franklin Gothic" w:eastAsia="Franklin Gothic" w:hAnsi="Franklin Gothic" w:cs="Franklin Gothic"/>
          <w:b/>
          <w:bCs/>
          <w:sz w:val="24"/>
          <w:szCs w:val="24"/>
        </w:rPr>
        <w:t>Sapling)</w:t>
      </w:r>
      <w:r w:rsidR="00C55CCA"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.</w:t>
      </w:r>
      <w:r w:rsidR="00CA7ADA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Evaluate and asse</w:t>
      </w:r>
      <w:r w:rsidR="005713AD">
        <w:rPr>
          <w:rFonts w:ascii="Franklin Gothic" w:eastAsia="Franklin Gothic" w:hAnsi="Franklin Gothic" w:cs="Franklin Gothic"/>
          <w:b/>
          <w:bCs/>
          <w:sz w:val="24"/>
          <w:szCs w:val="24"/>
        </w:rPr>
        <w:t>s</w:t>
      </w:r>
      <w:r w:rsidR="00CA7ADA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s </w:t>
      </w:r>
      <w:r w:rsidR="00EC795A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your </w:t>
      </w:r>
      <w:r w:rsidR="00CA7ADA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next steps (Tree). </w:t>
      </w:r>
    </w:p>
    <w:p w14:paraId="4A06D518" w14:textId="397BC55E" w:rsidR="6DFEA6B8" w:rsidRDefault="6DFEA6B8" w:rsidP="6DFEA6B8">
      <w:pPr>
        <w:spacing w:after="0" w:line="276" w:lineRule="auto"/>
        <w:rPr>
          <w:rFonts w:ascii="Franklin Gothic" w:eastAsia="Franklin Gothic" w:hAnsi="Franklin Gothic" w:cs="Franklin Gothic"/>
          <w:b/>
          <w:bCs/>
          <w:sz w:val="24"/>
          <w:szCs w:val="24"/>
        </w:rPr>
      </w:pPr>
    </w:p>
    <w:p w14:paraId="751CD619" w14:textId="6A3AAA4F" w:rsidR="000023D0" w:rsidRPr="005F4B52" w:rsidRDefault="00000000" w:rsidP="6DFEA6B8">
      <w:pPr>
        <w:spacing w:after="0" w:line="276" w:lineRule="auto"/>
        <w:rPr>
          <w:rFonts w:ascii="Proxima Nova" w:eastAsia="Proxima Nova" w:hAnsi="Proxima Nova" w:cs="Proxima Nova"/>
          <w:b/>
          <w:bCs/>
          <w:color w:val="FF0000"/>
        </w:rPr>
      </w:pPr>
      <w:hyperlink r:id="rId23">
        <w:r w:rsidR="0456B3AB" w:rsidRPr="61B548EE">
          <w:rPr>
            <w:rStyle w:val="Hyperlink"/>
            <w:rFonts w:ascii="Proxima Nova" w:eastAsia="Proxima Nova" w:hAnsi="Proxima Nova" w:cs="Proxima Nova"/>
            <w:b/>
            <w:bCs/>
          </w:rPr>
          <w:t>Link to CBSM Word Document</w:t>
        </w:r>
      </w:hyperlink>
    </w:p>
    <w:p w14:paraId="461591ED" w14:textId="0011589D" w:rsidR="000023D0" w:rsidRPr="005F4B52" w:rsidRDefault="00000000" w:rsidP="005F4B52">
      <w:pPr>
        <w:spacing w:after="0" w:line="276" w:lineRule="auto"/>
        <w:rPr>
          <w:rFonts w:ascii="Proxima Nova" w:eastAsia="Proxima Nova" w:hAnsi="Proxima Nova" w:cs="Proxima Nova"/>
          <w:color w:val="FF0000"/>
        </w:rPr>
      </w:pPr>
      <w:hyperlink r:id="rId24">
        <w:r w:rsidR="008768A9" w:rsidRPr="61B548EE">
          <w:rPr>
            <w:rStyle w:val="Hyperlink"/>
            <w:rFonts w:ascii="Proxima Nova" w:eastAsia="Proxima Nova" w:hAnsi="Proxima Nova" w:cs="Proxima Nova"/>
            <w:b/>
            <w:bCs/>
          </w:rPr>
          <w:t xml:space="preserve">Link to CBSM </w:t>
        </w:r>
        <w:r w:rsidR="5B04C83B" w:rsidRPr="61B548EE">
          <w:rPr>
            <w:rStyle w:val="Hyperlink"/>
            <w:rFonts w:ascii="Proxima Nova" w:eastAsia="Proxima Nova" w:hAnsi="Proxima Nova" w:cs="Proxima Nova"/>
            <w:b/>
            <w:bCs/>
          </w:rPr>
          <w:t>W</w:t>
        </w:r>
        <w:r w:rsidR="008768A9" w:rsidRPr="61B548EE">
          <w:rPr>
            <w:rStyle w:val="Hyperlink"/>
            <w:rFonts w:ascii="Proxima Nova" w:eastAsia="Proxima Nova" w:hAnsi="Proxima Nova" w:cs="Proxima Nova"/>
            <w:b/>
            <w:bCs/>
          </w:rPr>
          <w:t>orksheet</w:t>
        </w:r>
        <w:r w:rsidR="47117315" w:rsidRPr="61B548EE">
          <w:rPr>
            <w:rStyle w:val="Hyperlink"/>
            <w:rFonts w:ascii="Proxima Nova" w:eastAsia="Proxima Nova" w:hAnsi="Proxima Nova" w:cs="Proxima Nova"/>
            <w:b/>
            <w:bCs/>
          </w:rPr>
          <w:t xml:space="preserve"> PDF</w:t>
        </w:r>
      </w:hyperlink>
    </w:p>
    <w:p w14:paraId="448C0026" w14:textId="77777777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  <w:b/>
          <w:sz w:val="24"/>
          <w:szCs w:val="24"/>
        </w:rPr>
      </w:pPr>
    </w:p>
    <w:p w14:paraId="49EE7D7B" w14:textId="10E36A8C" w:rsidR="000023D0" w:rsidRDefault="000023D0" w:rsidP="00B8757D">
      <w:pPr>
        <w:spacing w:after="0" w:line="276" w:lineRule="auto"/>
        <w:rPr>
          <w:rFonts w:ascii="Proxima Nova" w:eastAsia="Proxima Nova" w:hAnsi="Proxima Nova" w:cs="Proxima Nova"/>
        </w:rPr>
      </w:pPr>
      <w:r w:rsidRPr="76F07F5A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>Resource</w:t>
      </w:r>
      <w:r w:rsidR="00F01C55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 xml:space="preserve">s </w:t>
      </w:r>
      <w:r w:rsidRPr="76F07F5A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>&amp; Contacts</w:t>
      </w:r>
    </w:p>
    <w:p w14:paraId="083B7F11" w14:textId="54D091C9" w:rsidR="000023D0" w:rsidRDefault="000023D0" w:rsidP="23E700D2">
      <w:pPr>
        <w:spacing w:after="0" w:line="276" w:lineRule="auto"/>
        <w:rPr>
          <w:rFonts w:ascii="Proxima Nova" w:eastAsia="Proxima Nova" w:hAnsi="Proxima Nova" w:cs="Proxima Nova"/>
          <w:b/>
          <w:bCs/>
          <w:color w:val="70AD47" w:themeColor="accent6"/>
          <w:sz w:val="36"/>
          <w:szCs w:val="36"/>
        </w:rPr>
      </w:pPr>
    </w:p>
    <w:p w14:paraId="0EB3A3F3" w14:textId="37BAC931" w:rsidR="00153385" w:rsidRPr="004171C1" w:rsidRDefault="00000000" w:rsidP="00153385">
      <w:pPr>
        <w:spacing w:after="0" w:line="240" w:lineRule="auto"/>
        <w:rPr>
          <w:rFonts w:ascii="Franklin Gothic" w:eastAsia="Franklin Gothic" w:hAnsi="Franklin Gothic" w:cs="Franklin Gothic"/>
          <w:color w:val="055AB0"/>
          <w:sz w:val="24"/>
          <w:szCs w:val="24"/>
        </w:rPr>
      </w:pPr>
      <w:hyperlink r:id="rId25" w:history="1">
        <w:r w:rsidR="00153385" w:rsidRPr="0061185C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Sustainable Carolina</w:t>
        </w:r>
      </w:hyperlink>
      <w:r w:rsidR="00153385" w:rsidRPr="0061185C">
        <w:rPr>
          <w:rFonts w:ascii="Franklin Gothic" w:eastAsia="Franklin Gothic" w:hAnsi="Franklin Gothic" w:cs="Franklin Gothic"/>
          <w:sz w:val="24"/>
          <w:szCs w:val="24"/>
        </w:rPr>
        <w:t xml:space="preserve"> l </w:t>
      </w:r>
      <w:hyperlink r:id="rId26" w:history="1">
        <w:r w:rsidR="00153385" w:rsidRPr="00986354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Green Office Program</w:t>
        </w:r>
      </w:hyperlink>
    </w:p>
    <w:p w14:paraId="3C9F7EBF" w14:textId="7DB04F4C" w:rsidR="000023D0" w:rsidRDefault="25CE1419" w:rsidP="00153385">
      <w:pPr>
        <w:spacing w:after="0" w:line="240" w:lineRule="auto"/>
        <w:rPr>
          <w:rFonts w:ascii="Franklin Gothic" w:eastAsia="Franklin Gothic" w:hAnsi="Franklin Gothic" w:cs="Franklin Gothic"/>
          <w:color w:val="0563C1"/>
          <w:sz w:val="24"/>
          <w:szCs w:val="24"/>
          <w:u w:val="single"/>
        </w:rPr>
      </w:pPr>
      <w:r w:rsidRPr="14715A2B">
        <w:rPr>
          <w:rFonts w:ascii="Franklin Gothic" w:eastAsia="Franklin Gothic" w:hAnsi="Franklin Gothic" w:cs="Franklin Gothic"/>
          <w:color w:val="000000" w:themeColor="text1"/>
          <w:sz w:val="24"/>
          <w:szCs w:val="24"/>
          <w:lang w:val="en"/>
        </w:rPr>
        <w:t xml:space="preserve">Cindy Shea | </w:t>
      </w:r>
      <w:hyperlink r:id="rId27">
        <w:r w:rsidR="4EDD4A37" w:rsidRPr="14715A2B">
          <w:rPr>
            <w:rFonts w:ascii="Franklin Gothic" w:eastAsia="Franklin Gothic" w:hAnsi="Franklin Gothic" w:cs="Franklin Gothic"/>
            <w:color w:val="0563C1"/>
            <w:sz w:val="24"/>
            <w:szCs w:val="24"/>
            <w:u w:val="single"/>
            <w:lang w:val="en"/>
          </w:rPr>
          <w:t>greenoffice@unc.edu</w:t>
        </w:r>
      </w:hyperlink>
    </w:p>
    <w:p w14:paraId="5D50C30E" w14:textId="20826D8E" w:rsidR="000023D0" w:rsidRDefault="000023D0" w:rsidP="14715A2B">
      <w:pPr>
        <w:spacing w:after="0" w:line="240" w:lineRule="auto"/>
        <w:rPr>
          <w:rFonts w:ascii="Franklin Gothic" w:eastAsia="Franklin Gothic" w:hAnsi="Franklin Gothic" w:cs="Franklin Gothic"/>
          <w:color w:val="0563C1"/>
          <w:sz w:val="24"/>
          <w:szCs w:val="24"/>
          <w:u w:val="single"/>
        </w:rPr>
      </w:pPr>
    </w:p>
    <w:p w14:paraId="50A4B2BD" w14:textId="6E45FDE5" w:rsidR="000023D0" w:rsidRDefault="00000000" w:rsidP="00B8757D">
      <w:pPr>
        <w:spacing w:after="0" w:line="276" w:lineRule="auto"/>
        <w:rPr>
          <w:rFonts w:ascii="Franklin Gothic" w:eastAsia="Franklin Gothic" w:hAnsi="Franklin Gothic" w:cs="Franklin Gothic"/>
        </w:rPr>
      </w:pPr>
      <w:hyperlink r:id="rId28"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>Energy Management</w:t>
        </w:r>
        <w:r w:rsidR="118016F1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 xml:space="preserve"> l</w:t>
        </w:r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 xml:space="preserve"> Cind</w:t>
        </w:r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>y</w:t>
        </w:r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 xml:space="preserve"> Register</w:t>
        </w:r>
      </w:hyperlink>
    </w:p>
    <w:p w14:paraId="3279C94C" w14:textId="6E45FDE5" w:rsidR="000023D0" w:rsidRDefault="000023D0" w:rsidP="00B8757D">
      <w:pPr>
        <w:spacing w:after="0" w:line="276" w:lineRule="auto"/>
        <w:rPr>
          <w:rFonts w:ascii="Franklin Gothic" w:eastAsia="Franklin Gothic" w:hAnsi="Franklin Gothic" w:cs="Franklin Gothic"/>
          <w:sz w:val="24"/>
          <w:szCs w:val="24"/>
        </w:rPr>
      </w:pPr>
    </w:p>
    <w:p w14:paraId="2636389D" w14:textId="6E45FDE5" w:rsidR="000023D0" w:rsidRDefault="00000000" w:rsidP="00B8757D">
      <w:pPr>
        <w:spacing w:after="0" w:line="276" w:lineRule="auto"/>
        <w:rPr>
          <w:rFonts w:ascii="Franklin Gothic" w:eastAsia="Franklin Gothic" w:hAnsi="Franklin Gothic" w:cs="Franklin Gothic"/>
          <w:color w:val="6FAC47"/>
          <w:u w:val="single"/>
        </w:rPr>
      </w:pPr>
      <w:hyperlink r:id="rId29"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>Facilities Contact</w:t>
        </w:r>
      </w:hyperlink>
      <w:r w:rsidR="454BFE0C" w:rsidRPr="23E700D2">
        <w:rPr>
          <w:rFonts w:ascii="Franklin Gothic" w:eastAsia="Franklin Gothic" w:hAnsi="Franklin Gothic" w:cs="Franklin Gothic"/>
          <w:color w:val="1155CC"/>
          <w:sz w:val="24"/>
          <w:szCs w:val="24"/>
          <w:u w:val="single"/>
        </w:rPr>
        <w:t xml:space="preserve"> l </w:t>
      </w:r>
      <w:hyperlink r:id="rId30">
        <w:r w:rsidR="000023D0" w:rsidRPr="23E700D2">
          <w:rPr>
            <w:rFonts w:ascii="Franklin Gothic" w:eastAsia="Franklin Gothic" w:hAnsi="Franklin Gothic" w:cs="Franklin Gothic"/>
            <w:color w:val="1155CC"/>
            <w:sz w:val="24"/>
            <w:szCs w:val="24"/>
            <w:u w:val="single"/>
          </w:rPr>
          <w:t>Maintenance Request</w:t>
        </w:r>
      </w:hyperlink>
    </w:p>
    <w:p w14:paraId="14DE6ED1" w14:textId="6E45FDE5" w:rsidR="4AD9FFA6" w:rsidRDefault="4AD9FFA6" w:rsidP="4AD9FFA6">
      <w:pPr>
        <w:spacing w:after="0" w:line="276" w:lineRule="auto"/>
        <w:rPr>
          <w:rFonts w:ascii="Franklin Gothic" w:eastAsia="Franklin Gothic" w:hAnsi="Franklin Gothic" w:cs="Franklin Gothic"/>
          <w:color w:val="1155CC"/>
          <w:sz w:val="24"/>
          <w:szCs w:val="24"/>
          <w:u w:val="single"/>
        </w:rPr>
      </w:pPr>
    </w:p>
    <w:p w14:paraId="262835D7" w14:textId="608DC839" w:rsidR="00D50189" w:rsidRPr="007A0F20" w:rsidRDefault="00D50189" w:rsidP="56E3EC9B">
      <w:pPr>
        <w:spacing w:after="0" w:line="240" w:lineRule="auto"/>
        <w:rPr>
          <w:rFonts w:ascii="Franklin Gothic" w:eastAsia="Franklin Gothic" w:hAnsi="Franklin Gothic" w:cs="Franklin Gothic"/>
          <w:sz w:val="24"/>
          <w:szCs w:val="24"/>
          <w:lang w:val="en"/>
        </w:rPr>
      </w:pPr>
    </w:p>
    <w:sectPr w:rsidR="00D50189" w:rsidRPr="007A0F20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127F" w14:textId="77777777" w:rsidR="004E3402" w:rsidRDefault="004E3402" w:rsidP="003E6ABC">
      <w:pPr>
        <w:spacing w:after="0" w:line="240" w:lineRule="auto"/>
      </w:pPr>
      <w:r>
        <w:separator/>
      </w:r>
    </w:p>
  </w:endnote>
  <w:endnote w:type="continuationSeparator" w:id="0">
    <w:p w14:paraId="5AD2A6F9" w14:textId="77777777" w:rsidR="004E3402" w:rsidRDefault="004E3402" w:rsidP="003E6ABC">
      <w:pPr>
        <w:spacing w:after="0" w:line="240" w:lineRule="auto"/>
      </w:pPr>
      <w:r>
        <w:continuationSeparator/>
      </w:r>
    </w:p>
  </w:endnote>
  <w:endnote w:type="continuationNotice" w:id="1">
    <w:p w14:paraId="1FB5E84C" w14:textId="77777777" w:rsidR="004E3402" w:rsidRDefault="004E3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Franklin 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C66FF3" w14:paraId="0DFBAD4F" w14:textId="77777777" w:rsidTr="03C66FF3">
      <w:tc>
        <w:tcPr>
          <w:tcW w:w="3120" w:type="dxa"/>
        </w:tcPr>
        <w:p w14:paraId="2A2DB082" w14:textId="307D9F2F" w:rsidR="03C66FF3" w:rsidRDefault="03C66FF3" w:rsidP="03C66FF3">
          <w:pPr>
            <w:pStyle w:val="Header"/>
            <w:ind w:left="-115"/>
          </w:pPr>
        </w:p>
      </w:tc>
      <w:tc>
        <w:tcPr>
          <w:tcW w:w="3120" w:type="dxa"/>
        </w:tcPr>
        <w:p w14:paraId="54375461" w14:textId="1484C729" w:rsidR="03C66FF3" w:rsidRDefault="03C66FF3" w:rsidP="03C66FF3">
          <w:pPr>
            <w:pStyle w:val="Header"/>
            <w:jc w:val="center"/>
          </w:pPr>
        </w:p>
      </w:tc>
      <w:tc>
        <w:tcPr>
          <w:tcW w:w="3120" w:type="dxa"/>
        </w:tcPr>
        <w:p w14:paraId="58522888" w14:textId="1EFCA29D" w:rsidR="03C66FF3" w:rsidRDefault="03C66FF3" w:rsidP="03C66FF3">
          <w:pPr>
            <w:pStyle w:val="Header"/>
            <w:ind w:right="-115"/>
            <w:jc w:val="right"/>
          </w:pPr>
        </w:p>
      </w:tc>
    </w:tr>
  </w:tbl>
  <w:p w14:paraId="299B5939" w14:textId="3C81627E" w:rsidR="003E6ABC" w:rsidRDefault="003E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559A" w14:textId="77777777" w:rsidR="004E3402" w:rsidRDefault="004E3402" w:rsidP="003E6ABC">
      <w:pPr>
        <w:spacing w:after="0" w:line="240" w:lineRule="auto"/>
      </w:pPr>
      <w:r>
        <w:separator/>
      </w:r>
    </w:p>
  </w:footnote>
  <w:footnote w:type="continuationSeparator" w:id="0">
    <w:p w14:paraId="5798C0B0" w14:textId="77777777" w:rsidR="004E3402" w:rsidRDefault="004E3402" w:rsidP="003E6ABC">
      <w:pPr>
        <w:spacing w:after="0" w:line="240" w:lineRule="auto"/>
      </w:pPr>
      <w:r>
        <w:continuationSeparator/>
      </w:r>
    </w:p>
  </w:footnote>
  <w:footnote w:type="continuationNotice" w:id="1">
    <w:p w14:paraId="1B5D9897" w14:textId="77777777" w:rsidR="004E3402" w:rsidRDefault="004E3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C66FF3" w14:paraId="4BA8FB4F" w14:textId="77777777" w:rsidTr="03C66FF3">
      <w:tc>
        <w:tcPr>
          <w:tcW w:w="3120" w:type="dxa"/>
        </w:tcPr>
        <w:p w14:paraId="21E8D88C" w14:textId="138809F4" w:rsidR="03C66FF3" w:rsidRDefault="03C66FF3" w:rsidP="03C66FF3">
          <w:pPr>
            <w:pStyle w:val="Header"/>
            <w:ind w:left="-115"/>
          </w:pPr>
        </w:p>
      </w:tc>
      <w:tc>
        <w:tcPr>
          <w:tcW w:w="3120" w:type="dxa"/>
        </w:tcPr>
        <w:p w14:paraId="4F3D167F" w14:textId="4A4648CD" w:rsidR="03C66FF3" w:rsidRDefault="03C66FF3" w:rsidP="03C66FF3">
          <w:pPr>
            <w:pStyle w:val="Header"/>
            <w:jc w:val="center"/>
          </w:pPr>
        </w:p>
      </w:tc>
      <w:tc>
        <w:tcPr>
          <w:tcW w:w="3120" w:type="dxa"/>
        </w:tcPr>
        <w:p w14:paraId="27559294" w14:textId="31FD6A65" w:rsidR="03C66FF3" w:rsidRDefault="03C66FF3" w:rsidP="03C66FF3">
          <w:pPr>
            <w:pStyle w:val="Header"/>
            <w:ind w:right="-115"/>
            <w:jc w:val="right"/>
          </w:pPr>
        </w:p>
      </w:tc>
    </w:tr>
  </w:tbl>
  <w:p w14:paraId="5509B9FA" w14:textId="4DC05C02" w:rsidR="003E6ABC" w:rsidRDefault="003E6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F78"/>
    <w:multiLevelType w:val="multilevel"/>
    <w:tmpl w:val="3AAC4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35784C"/>
    <w:multiLevelType w:val="multilevel"/>
    <w:tmpl w:val="84A676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C6242D"/>
    <w:multiLevelType w:val="multilevel"/>
    <w:tmpl w:val="04C2D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477D12"/>
    <w:multiLevelType w:val="multilevel"/>
    <w:tmpl w:val="F7287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4147128">
    <w:abstractNumId w:val="3"/>
  </w:num>
  <w:num w:numId="2" w16cid:durableId="794131202">
    <w:abstractNumId w:val="1"/>
  </w:num>
  <w:num w:numId="3" w16cid:durableId="1355351817">
    <w:abstractNumId w:val="0"/>
  </w:num>
  <w:num w:numId="4" w16cid:durableId="83199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053F5E"/>
    <w:rsid w:val="000023D0"/>
    <w:rsid w:val="000108E2"/>
    <w:rsid w:val="00062082"/>
    <w:rsid w:val="0006375C"/>
    <w:rsid w:val="00067698"/>
    <w:rsid w:val="00069D32"/>
    <w:rsid w:val="00080D8F"/>
    <w:rsid w:val="000A3A5F"/>
    <w:rsid w:val="000B7B12"/>
    <w:rsid w:val="000D460F"/>
    <w:rsid w:val="00153385"/>
    <w:rsid w:val="001C44C7"/>
    <w:rsid w:val="001E5977"/>
    <w:rsid w:val="0020423E"/>
    <w:rsid w:val="002741B0"/>
    <w:rsid w:val="00295B65"/>
    <w:rsid w:val="002D1B60"/>
    <w:rsid w:val="00350C73"/>
    <w:rsid w:val="00366C7D"/>
    <w:rsid w:val="003756DC"/>
    <w:rsid w:val="00382D61"/>
    <w:rsid w:val="003D3A3A"/>
    <w:rsid w:val="003E6ABC"/>
    <w:rsid w:val="00411B51"/>
    <w:rsid w:val="0042FE3A"/>
    <w:rsid w:val="004576C3"/>
    <w:rsid w:val="004C22B4"/>
    <w:rsid w:val="004E3402"/>
    <w:rsid w:val="00520548"/>
    <w:rsid w:val="00534A4C"/>
    <w:rsid w:val="00557EEF"/>
    <w:rsid w:val="005713AD"/>
    <w:rsid w:val="005A4C1B"/>
    <w:rsid w:val="005D064C"/>
    <w:rsid w:val="005D6802"/>
    <w:rsid w:val="005E75FB"/>
    <w:rsid w:val="005F1CA4"/>
    <w:rsid w:val="005F35E1"/>
    <w:rsid w:val="005F4B52"/>
    <w:rsid w:val="00662A56"/>
    <w:rsid w:val="00671FA5"/>
    <w:rsid w:val="006953D3"/>
    <w:rsid w:val="00695EDA"/>
    <w:rsid w:val="00707334"/>
    <w:rsid w:val="00756BE1"/>
    <w:rsid w:val="007A0F20"/>
    <w:rsid w:val="00800C7E"/>
    <w:rsid w:val="00804874"/>
    <w:rsid w:val="00862C04"/>
    <w:rsid w:val="00870742"/>
    <w:rsid w:val="008768A9"/>
    <w:rsid w:val="008E36F3"/>
    <w:rsid w:val="00930C87"/>
    <w:rsid w:val="009A1BB9"/>
    <w:rsid w:val="009A451B"/>
    <w:rsid w:val="009C718C"/>
    <w:rsid w:val="009E451F"/>
    <w:rsid w:val="00A1752D"/>
    <w:rsid w:val="00A2309F"/>
    <w:rsid w:val="00A62A91"/>
    <w:rsid w:val="00AE1334"/>
    <w:rsid w:val="00AE7927"/>
    <w:rsid w:val="00B37D43"/>
    <w:rsid w:val="00B70E30"/>
    <w:rsid w:val="00B8757D"/>
    <w:rsid w:val="00BA0F7D"/>
    <w:rsid w:val="00BF5E3F"/>
    <w:rsid w:val="00C20685"/>
    <w:rsid w:val="00C52B50"/>
    <w:rsid w:val="00C55CCA"/>
    <w:rsid w:val="00C6247D"/>
    <w:rsid w:val="00C7276A"/>
    <w:rsid w:val="00CA65A0"/>
    <w:rsid w:val="00CA7ADA"/>
    <w:rsid w:val="00D3E057"/>
    <w:rsid w:val="00D50189"/>
    <w:rsid w:val="00D709EF"/>
    <w:rsid w:val="00D74E04"/>
    <w:rsid w:val="00D90900"/>
    <w:rsid w:val="00E611F5"/>
    <w:rsid w:val="00E72DCB"/>
    <w:rsid w:val="00E84C9A"/>
    <w:rsid w:val="00E9133D"/>
    <w:rsid w:val="00EB177E"/>
    <w:rsid w:val="00EC795A"/>
    <w:rsid w:val="00EE5268"/>
    <w:rsid w:val="00EF76FD"/>
    <w:rsid w:val="00F01478"/>
    <w:rsid w:val="00F01C55"/>
    <w:rsid w:val="00F27437"/>
    <w:rsid w:val="00F340FA"/>
    <w:rsid w:val="00F37147"/>
    <w:rsid w:val="00F62243"/>
    <w:rsid w:val="00F71736"/>
    <w:rsid w:val="00FA76AD"/>
    <w:rsid w:val="00FD7A73"/>
    <w:rsid w:val="012A617D"/>
    <w:rsid w:val="015298F7"/>
    <w:rsid w:val="0263063B"/>
    <w:rsid w:val="02940E61"/>
    <w:rsid w:val="036BB49A"/>
    <w:rsid w:val="03997FDB"/>
    <w:rsid w:val="03A5AED8"/>
    <w:rsid w:val="03A6D330"/>
    <w:rsid w:val="03C66FF3"/>
    <w:rsid w:val="0456B3AB"/>
    <w:rsid w:val="047DD035"/>
    <w:rsid w:val="04AD38BB"/>
    <w:rsid w:val="04DDB646"/>
    <w:rsid w:val="059B6FA5"/>
    <w:rsid w:val="063D08EF"/>
    <w:rsid w:val="06475BCC"/>
    <w:rsid w:val="0929C459"/>
    <w:rsid w:val="0945BB11"/>
    <w:rsid w:val="096D9441"/>
    <w:rsid w:val="0A2F880A"/>
    <w:rsid w:val="0A313FE7"/>
    <w:rsid w:val="0ADB93BB"/>
    <w:rsid w:val="0B3A93CF"/>
    <w:rsid w:val="0B3E9A76"/>
    <w:rsid w:val="0BDF3190"/>
    <w:rsid w:val="0D2E81C4"/>
    <w:rsid w:val="0ED6BFD6"/>
    <w:rsid w:val="0F5D016F"/>
    <w:rsid w:val="0F85DF62"/>
    <w:rsid w:val="0FD19C9E"/>
    <w:rsid w:val="0FE2949A"/>
    <w:rsid w:val="11621A6D"/>
    <w:rsid w:val="116B3758"/>
    <w:rsid w:val="118016F1"/>
    <w:rsid w:val="1180250C"/>
    <w:rsid w:val="11EC9CCE"/>
    <w:rsid w:val="12AAFA5F"/>
    <w:rsid w:val="12D9CAF6"/>
    <w:rsid w:val="12FEE066"/>
    <w:rsid w:val="138BE2B3"/>
    <w:rsid w:val="13D7DCF7"/>
    <w:rsid w:val="144CEC29"/>
    <w:rsid w:val="1466E59E"/>
    <w:rsid w:val="146F79E5"/>
    <w:rsid w:val="14715A2B"/>
    <w:rsid w:val="14D57995"/>
    <w:rsid w:val="151EAE89"/>
    <w:rsid w:val="167D0A2D"/>
    <w:rsid w:val="16F7BAF7"/>
    <w:rsid w:val="194250FA"/>
    <w:rsid w:val="1A3C54DB"/>
    <w:rsid w:val="1A57DFD2"/>
    <w:rsid w:val="1A9BA65D"/>
    <w:rsid w:val="1AD028B9"/>
    <w:rsid w:val="1AEEF475"/>
    <w:rsid w:val="1BD41A81"/>
    <w:rsid w:val="1BDC91F8"/>
    <w:rsid w:val="1C9B933C"/>
    <w:rsid w:val="1D5DD837"/>
    <w:rsid w:val="1D95291A"/>
    <w:rsid w:val="1F3FB2FA"/>
    <w:rsid w:val="1F5FFD99"/>
    <w:rsid w:val="20920478"/>
    <w:rsid w:val="21F3860F"/>
    <w:rsid w:val="2247E152"/>
    <w:rsid w:val="2289D851"/>
    <w:rsid w:val="22E9BCDA"/>
    <w:rsid w:val="233A9528"/>
    <w:rsid w:val="23718107"/>
    <w:rsid w:val="2393C6C9"/>
    <w:rsid w:val="23E700D2"/>
    <w:rsid w:val="23EA7223"/>
    <w:rsid w:val="25CE1419"/>
    <w:rsid w:val="25EAA9D4"/>
    <w:rsid w:val="26BD0153"/>
    <w:rsid w:val="26E3C591"/>
    <w:rsid w:val="271B5275"/>
    <w:rsid w:val="27C465A7"/>
    <w:rsid w:val="2837DACE"/>
    <w:rsid w:val="283B44C7"/>
    <w:rsid w:val="2874609B"/>
    <w:rsid w:val="28AAAC62"/>
    <w:rsid w:val="28BA10B8"/>
    <w:rsid w:val="2A682D9A"/>
    <w:rsid w:val="2A988496"/>
    <w:rsid w:val="2ADAD78C"/>
    <w:rsid w:val="2BEAFBF8"/>
    <w:rsid w:val="2C412C20"/>
    <w:rsid w:val="2D47D1BE"/>
    <w:rsid w:val="2E41EEA5"/>
    <w:rsid w:val="2E6A4FA9"/>
    <w:rsid w:val="2EFE8644"/>
    <w:rsid w:val="2F061051"/>
    <w:rsid w:val="2F754355"/>
    <w:rsid w:val="2FE55448"/>
    <w:rsid w:val="2FF9293D"/>
    <w:rsid w:val="303D6649"/>
    <w:rsid w:val="310E40BB"/>
    <w:rsid w:val="311A87AB"/>
    <w:rsid w:val="31AFFA9C"/>
    <w:rsid w:val="32F6E7F4"/>
    <w:rsid w:val="333638E8"/>
    <w:rsid w:val="33B90C73"/>
    <w:rsid w:val="345190F5"/>
    <w:rsid w:val="34B1993C"/>
    <w:rsid w:val="350A92B5"/>
    <w:rsid w:val="35363D93"/>
    <w:rsid w:val="357AEC32"/>
    <w:rsid w:val="359F5CC4"/>
    <w:rsid w:val="35CEE609"/>
    <w:rsid w:val="36BC776B"/>
    <w:rsid w:val="37313BBC"/>
    <w:rsid w:val="382F50CC"/>
    <w:rsid w:val="387AAFC0"/>
    <w:rsid w:val="3952EFDA"/>
    <w:rsid w:val="39730E31"/>
    <w:rsid w:val="39C2E1E4"/>
    <w:rsid w:val="39C84524"/>
    <w:rsid w:val="39ED781A"/>
    <w:rsid w:val="3A72CDE7"/>
    <w:rsid w:val="3AF78004"/>
    <w:rsid w:val="3B10C96D"/>
    <w:rsid w:val="3B68C707"/>
    <w:rsid w:val="3BDEF66A"/>
    <w:rsid w:val="3CA059F0"/>
    <w:rsid w:val="3CB6D2CA"/>
    <w:rsid w:val="3CFDC61A"/>
    <w:rsid w:val="3DD947D6"/>
    <w:rsid w:val="3DD96076"/>
    <w:rsid w:val="3E0432E9"/>
    <w:rsid w:val="3E4C9EBA"/>
    <w:rsid w:val="3F1140D4"/>
    <w:rsid w:val="3FBFBB27"/>
    <w:rsid w:val="3FC8D2E7"/>
    <w:rsid w:val="41552921"/>
    <w:rsid w:val="4156CD08"/>
    <w:rsid w:val="4181F98A"/>
    <w:rsid w:val="424558B9"/>
    <w:rsid w:val="424B62EE"/>
    <w:rsid w:val="433EFE4E"/>
    <w:rsid w:val="43928B7B"/>
    <w:rsid w:val="442319B7"/>
    <w:rsid w:val="44D88810"/>
    <w:rsid w:val="45199342"/>
    <w:rsid w:val="454BFE0C"/>
    <w:rsid w:val="45F4D3AE"/>
    <w:rsid w:val="4651743D"/>
    <w:rsid w:val="466D22A4"/>
    <w:rsid w:val="46FDC1EE"/>
    <w:rsid w:val="47117315"/>
    <w:rsid w:val="475302B3"/>
    <w:rsid w:val="47854000"/>
    <w:rsid w:val="478DBC09"/>
    <w:rsid w:val="47A33812"/>
    <w:rsid w:val="482E21B2"/>
    <w:rsid w:val="485C2445"/>
    <w:rsid w:val="4881B879"/>
    <w:rsid w:val="488A59F7"/>
    <w:rsid w:val="48CF4BBC"/>
    <w:rsid w:val="4948B690"/>
    <w:rsid w:val="497C2D75"/>
    <w:rsid w:val="498BDBFC"/>
    <w:rsid w:val="4A8FCD44"/>
    <w:rsid w:val="4AD9FFA6"/>
    <w:rsid w:val="4B6357E4"/>
    <w:rsid w:val="4B85E9AF"/>
    <w:rsid w:val="4C1F6D3D"/>
    <w:rsid w:val="4C3BD275"/>
    <w:rsid w:val="4CED3CC6"/>
    <w:rsid w:val="4D05D444"/>
    <w:rsid w:val="4EB4A49F"/>
    <w:rsid w:val="4EDD4A37"/>
    <w:rsid w:val="4EE2412F"/>
    <w:rsid w:val="4FB5D11D"/>
    <w:rsid w:val="505AE021"/>
    <w:rsid w:val="5065C7F9"/>
    <w:rsid w:val="513FBFCC"/>
    <w:rsid w:val="515E553A"/>
    <w:rsid w:val="519C3166"/>
    <w:rsid w:val="53B4A54A"/>
    <w:rsid w:val="545120FB"/>
    <w:rsid w:val="54B0D9DC"/>
    <w:rsid w:val="55A86A13"/>
    <w:rsid w:val="55D1790E"/>
    <w:rsid w:val="56E3EC9B"/>
    <w:rsid w:val="584ED42A"/>
    <w:rsid w:val="586F5E4A"/>
    <w:rsid w:val="59A32F39"/>
    <w:rsid w:val="5AD1A2A3"/>
    <w:rsid w:val="5B04C83B"/>
    <w:rsid w:val="5B6FECE8"/>
    <w:rsid w:val="5B97C066"/>
    <w:rsid w:val="5BCEA9C0"/>
    <w:rsid w:val="5C2A7C18"/>
    <w:rsid w:val="5C44E623"/>
    <w:rsid w:val="5C95B1CE"/>
    <w:rsid w:val="5D9B3E7E"/>
    <w:rsid w:val="5E094365"/>
    <w:rsid w:val="5E61F605"/>
    <w:rsid w:val="5E7BA79B"/>
    <w:rsid w:val="5E9421A5"/>
    <w:rsid w:val="5EC17D0F"/>
    <w:rsid w:val="5F49B4BC"/>
    <w:rsid w:val="5FD49D0B"/>
    <w:rsid w:val="60DFF280"/>
    <w:rsid w:val="60FA5BBD"/>
    <w:rsid w:val="6170407F"/>
    <w:rsid w:val="61B548EE"/>
    <w:rsid w:val="61F6D028"/>
    <w:rsid w:val="620309F2"/>
    <w:rsid w:val="63D0A70C"/>
    <w:rsid w:val="63ED7C2B"/>
    <w:rsid w:val="63F32F1C"/>
    <w:rsid w:val="64A44345"/>
    <w:rsid w:val="6516806F"/>
    <w:rsid w:val="65895D45"/>
    <w:rsid w:val="66053F5E"/>
    <w:rsid w:val="66414296"/>
    <w:rsid w:val="6758BD42"/>
    <w:rsid w:val="677242D8"/>
    <w:rsid w:val="67C7F2EC"/>
    <w:rsid w:val="683AAA0C"/>
    <w:rsid w:val="68D4DE3C"/>
    <w:rsid w:val="68E695BD"/>
    <w:rsid w:val="6909761E"/>
    <w:rsid w:val="6C920CD9"/>
    <w:rsid w:val="6D05D515"/>
    <w:rsid w:val="6D6BDCF7"/>
    <w:rsid w:val="6DD9A0AB"/>
    <w:rsid w:val="6DFEA6B8"/>
    <w:rsid w:val="6F705A19"/>
    <w:rsid w:val="6FC7FCD8"/>
    <w:rsid w:val="700ED636"/>
    <w:rsid w:val="703A38F9"/>
    <w:rsid w:val="709EE9AE"/>
    <w:rsid w:val="70B3DE01"/>
    <w:rsid w:val="710E0848"/>
    <w:rsid w:val="72794E25"/>
    <w:rsid w:val="728085DF"/>
    <w:rsid w:val="7318263D"/>
    <w:rsid w:val="740AD941"/>
    <w:rsid w:val="74185AE4"/>
    <w:rsid w:val="74413C05"/>
    <w:rsid w:val="745D51D3"/>
    <w:rsid w:val="74D1D5D0"/>
    <w:rsid w:val="75326003"/>
    <w:rsid w:val="762BA66E"/>
    <w:rsid w:val="765E24F6"/>
    <w:rsid w:val="76838317"/>
    <w:rsid w:val="7688D43E"/>
    <w:rsid w:val="76B481D1"/>
    <w:rsid w:val="76F07F5A"/>
    <w:rsid w:val="77379DB3"/>
    <w:rsid w:val="775D5C56"/>
    <w:rsid w:val="77BEB3B9"/>
    <w:rsid w:val="78008E12"/>
    <w:rsid w:val="78BB97E2"/>
    <w:rsid w:val="790208E2"/>
    <w:rsid w:val="79263FB4"/>
    <w:rsid w:val="79B07CBE"/>
    <w:rsid w:val="7A1FF1AF"/>
    <w:rsid w:val="7AB70628"/>
    <w:rsid w:val="7CAB394B"/>
    <w:rsid w:val="7D2BA911"/>
    <w:rsid w:val="7D3F56F8"/>
    <w:rsid w:val="7D4F925C"/>
    <w:rsid w:val="7DBEAEA4"/>
    <w:rsid w:val="7DFF90A4"/>
    <w:rsid w:val="7EB16BD3"/>
    <w:rsid w:val="7FB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F5E"/>
  <w15:chartTrackingRefBased/>
  <w15:docId w15:val="{A5BBF356-5205-454A-AD93-DADEC6D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BC"/>
  </w:style>
  <w:style w:type="paragraph" w:styleId="Footer">
    <w:name w:val="footer"/>
    <w:basedOn w:val="Normal"/>
    <w:link w:val="FooterChar"/>
    <w:uiPriority w:val="99"/>
    <w:unhideWhenUsed/>
    <w:rsid w:val="003E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BC"/>
  </w:style>
  <w:style w:type="table" w:styleId="TableGrid">
    <w:name w:val="Table Grid"/>
    <w:basedOn w:val="TableNormal"/>
    <w:uiPriority w:val="59"/>
    <w:rsid w:val="003E6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E6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C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facilities.unc.edu/masterpg/reqProj.aspx" TargetMode="External"/><Relationship Id="rId18" Type="http://schemas.openxmlformats.org/officeDocument/2006/relationships/hyperlink" Target="https://help.unc.edu/sp" TargetMode="External"/><Relationship Id="rId26" Type="http://schemas.openxmlformats.org/officeDocument/2006/relationships/hyperlink" Target="https://tarheels.live/greenofficeprogr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arheels.live/greenofficeprogram/wp-content/uploads/sites/2304/2021/10/turn-off-your-computer-new-logo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nergystar.gov/products" TargetMode="External"/><Relationship Id="rId17" Type="http://schemas.openxmlformats.org/officeDocument/2006/relationships/hyperlink" Target="https://tarheels.live/greenofficeprogram/wp-content/uploads/sites/2304/2021/10/Holiday-Power-down-Checklist.pdf" TargetMode="External"/><Relationship Id="rId25" Type="http://schemas.openxmlformats.org/officeDocument/2006/relationships/hyperlink" Target="https://sustainable.unc.edu/contact-u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cilities.unc.edu/about/contact/" TargetMode="External"/><Relationship Id="rId20" Type="http://schemas.openxmlformats.org/officeDocument/2006/relationships/hyperlink" Target="https://facilities.unc.edu/about/contact/" TargetMode="External"/><Relationship Id="rId29" Type="http://schemas.openxmlformats.org/officeDocument/2006/relationships/hyperlink" Target="https://facilities.unc.edu/about/conta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help/4027067/windows-10-how-to-adjust-power-and-sleep-settings" TargetMode="External"/><Relationship Id="rId24" Type="http://schemas.openxmlformats.org/officeDocument/2006/relationships/hyperlink" Target="https://tarheels.live/greenofficeprogram/wp-content/uploads/sites/2304/2021/11/Capstone-CBSM-worksheet-updated.pdf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tarheels.live/greenofficeprogram/wp-content/uploads/sites/2304/2021/10/Fridge-Maintenance-Checklist.pdf" TargetMode="External"/><Relationship Id="rId23" Type="http://schemas.openxmlformats.org/officeDocument/2006/relationships/hyperlink" Target="https://tarheels.live/greenofficeprogram/wp-content/uploads/sites/2304/2021/11/Capstone-CBSM-worksheet.docx" TargetMode="External"/><Relationship Id="rId28" Type="http://schemas.openxmlformats.org/officeDocument/2006/relationships/hyperlink" Target="https://facilities.unc.edu/engineering-construction/energy-management/" TargetMode="External"/><Relationship Id="rId10" Type="http://schemas.openxmlformats.org/officeDocument/2006/relationships/hyperlink" Target="https://sustainable.unc.edu/climate-action-plan/" TargetMode="External"/><Relationship Id="rId19" Type="http://schemas.openxmlformats.org/officeDocument/2006/relationships/hyperlink" Target="https://facilities.unc.edu/about/contact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rheels.live/greenofficeprogram/wp-content/uploads/sites/2304/2021/10/PLEASE-Turn-Me-Off.pdf" TargetMode="External"/><Relationship Id="rId22" Type="http://schemas.openxmlformats.org/officeDocument/2006/relationships/hyperlink" Target="https://ie.unc.edu/people/cindy-shea/" TargetMode="External"/><Relationship Id="rId27" Type="http://schemas.openxmlformats.org/officeDocument/2006/relationships/hyperlink" Target="mailto:greenoffice@unc.edu" TargetMode="External"/><Relationship Id="rId30" Type="http://schemas.openxmlformats.org/officeDocument/2006/relationships/hyperlink" Target="https://portal.facilities.unc.edu/masterpg/reqMain.aspx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92DD0F58D44D90A4859F303C9268" ma:contentTypeVersion="11" ma:contentTypeDescription="Create a new document." ma:contentTypeScope="" ma:versionID="d378ad1bd827faca63f4423a0b40b1cc">
  <xsd:schema xmlns:xsd="http://www.w3.org/2001/XMLSchema" xmlns:xs="http://www.w3.org/2001/XMLSchema" xmlns:p="http://schemas.microsoft.com/office/2006/metadata/properties" xmlns:ns2="ec92eee9-640a-4327-bee4-5e532f6c5c3b" xmlns:ns3="9ab74e9a-249e-4f01-ab78-2c00be27aa92" targetNamespace="http://schemas.microsoft.com/office/2006/metadata/properties" ma:root="true" ma:fieldsID="5c5345e3f49f0935fda126f842fffb38" ns2:_="" ns3:_="">
    <xsd:import namespace="ec92eee9-640a-4327-bee4-5e532f6c5c3b"/>
    <xsd:import namespace="9ab74e9a-249e-4f01-ab78-2c00be27a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eee9-640a-4327-bee4-5e532f6c5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4e9a-249e-4f01-ab78-2c00be27a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6E41A-0EAD-4022-B6FA-572E3BBB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eee9-640a-4327-bee4-5e532f6c5c3b"/>
    <ds:schemaRef ds:uri="9ab74e9a-249e-4f01-ab78-2c00be27a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898F3-F6CD-44F1-9F0D-1E8EAE50C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D7A35-2046-4BFE-B1BC-140D5F1A28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Isabel Frances</dc:creator>
  <cp:keywords/>
  <dc:description/>
  <cp:lastModifiedBy>Elliott, Melanie</cp:lastModifiedBy>
  <cp:revision>63</cp:revision>
  <dcterms:created xsi:type="dcterms:W3CDTF">2021-10-07T17:56:00Z</dcterms:created>
  <dcterms:modified xsi:type="dcterms:W3CDTF">2023-02-07T17:48:00Z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0x010100435092DD0F58D44D90A4859F303C9268</vt:lpwstr>
  </property>
</Properties>
</file>