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73A5" w14:textId="5BDBDA42" w:rsidR="003650F6" w:rsidRDefault="00C74258" w:rsidP="003650F6">
      <w:pPr>
        <w:rPr>
          <w:rFonts w:ascii="Proxima Nova" w:eastAsia="Proxima Nova" w:hAnsi="Proxima Nova" w:cs="Proxima Nova"/>
          <w:b/>
          <w:color w:val="7BADD3"/>
          <w:sz w:val="48"/>
          <w:szCs w:val="48"/>
        </w:rPr>
      </w:pPr>
      <w:r>
        <w:rPr>
          <w:rFonts w:ascii="Proxima Nova" w:eastAsia="Proxima Nova" w:hAnsi="Proxima Nova" w:cs="Proxima Nova"/>
          <w:b/>
          <w:bCs/>
          <w:color w:val="7BADD3"/>
          <w:sz w:val="48"/>
          <w:szCs w:val="48"/>
        </w:rPr>
        <w:t>PROCUREMENT</w:t>
      </w:r>
      <w:r w:rsidRPr="03C66FF3">
        <w:rPr>
          <w:rFonts w:ascii="Proxima Nova" w:eastAsia="Proxima Nova" w:hAnsi="Proxima Nova" w:cs="Proxima Nova"/>
          <w:b/>
          <w:bCs/>
          <w:color w:val="7BADD3"/>
          <w:sz w:val="48"/>
          <w:szCs w:val="48"/>
        </w:rPr>
        <w:t xml:space="preserve"> MODULE</w:t>
      </w:r>
    </w:p>
    <w:p w14:paraId="7DA73C61" w14:textId="77777777" w:rsidR="003650F6" w:rsidRDefault="003650F6" w:rsidP="003650F6">
      <w:pPr>
        <w:rPr>
          <w:rFonts w:ascii="Proxima Nova" w:eastAsia="Proxima Nova" w:hAnsi="Proxima Nova" w:cs="Proxima Nova"/>
        </w:rPr>
      </w:pPr>
    </w:p>
    <w:p w14:paraId="6D4E0A63" w14:textId="77777777" w:rsidR="003650F6" w:rsidRDefault="003650F6" w:rsidP="003650F6">
      <w:pPr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70AD47"/>
          <w:sz w:val="36"/>
          <w:szCs w:val="36"/>
        </w:rPr>
        <w:t>What Does it Really Mean to Use Items Sustainably?</w:t>
      </w:r>
    </w:p>
    <w:p w14:paraId="65F158EC" w14:textId="485C0A05" w:rsidR="003650F6" w:rsidRDefault="003650F6" w:rsidP="003650F6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Sustainable procurement is about more than just purchasing. It is a holistic approach that goes beyond consideration of </w:t>
      </w:r>
      <w:r w:rsidR="003F37A8">
        <w:rPr>
          <w:rFonts w:ascii="Franklin Gothic" w:eastAsia="Franklin Gothic" w:hAnsi="Franklin Gothic" w:cs="Franklin Gothic"/>
        </w:rPr>
        <w:t>up-front</w:t>
      </w:r>
      <w:r>
        <w:rPr>
          <w:rFonts w:ascii="Franklin Gothic" w:eastAsia="Franklin Gothic" w:hAnsi="Franklin Gothic" w:cs="Franklin Gothic"/>
        </w:rPr>
        <w:t xml:space="preserve"> price. It encourages us to think through both our office’s needs and the hidden costs to the environment, economy, and society. Every decision has an impact - positive or negative. </w:t>
      </w:r>
    </w:p>
    <w:p w14:paraId="76ED315E" w14:textId="77777777" w:rsidR="003650F6" w:rsidRDefault="003650F6" w:rsidP="003650F6">
      <w:pPr>
        <w:rPr>
          <w:rFonts w:ascii="Franklin Gothic" w:eastAsia="Franklin Gothic" w:hAnsi="Franklin Gothic" w:cs="Franklin Gothic"/>
        </w:rPr>
      </w:pPr>
    </w:p>
    <w:p w14:paraId="048BE8F9" w14:textId="75538123" w:rsidR="003650F6" w:rsidRDefault="003650F6" w:rsidP="003650F6">
      <w:pPr>
        <w:rPr>
          <w:rFonts w:ascii="Franklin Gothic" w:eastAsia="Franklin Gothic" w:hAnsi="Franklin Gothic" w:cs="Franklin Gothic"/>
        </w:rPr>
      </w:pPr>
      <w:r w:rsidRPr="3B7CAF8C">
        <w:rPr>
          <w:rFonts w:ascii="Franklin Gothic" w:eastAsia="Franklin Gothic" w:hAnsi="Franklin Gothic" w:cs="Franklin Gothic"/>
        </w:rPr>
        <w:t xml:space="preserve">Reuse is a critical component of sustainable procurement. Just as you might borrow a bread maker from a friend or search thrift stores before buying </w:t>
      </w:r>
      <w:r w:rsidR="0BF2FF93" w:rsidRPr="3B7CAF8C">
        <w:rPr>
          <w:rFonts w:ascii="Franklin Gothic" w:eastAsia="Franklin Gothic" w:hAnsi="Franklin Gothic" w:cs="Franklin Gothic"/>
        </w:rPr>
        <w:t xml:space="preserve">an item </w:t>
      </w:r>
      <w:r w:rsidRPr="3B7CAF8C">
        <w:rPr>
          <w:rFonts w:ascii="Franklin Gothic" w:eastAsia="Franklin Gothic" w:hAnsi="Franklin Gothic" w:cs="Franklin Gothic"/>
        </w:rPr>
        <w:t xml:space="preserve">at a big box store, this </w:t>
      </w:r>
      <w:r w:rsidR="00B262FB" w:rsidRPr="3B7CAF8C">
        <w:rPr>
          <w:rFonts w:ascii="Franklin Gothic" w:eastAsia="Franklin Gothic" w:hAnsi="Franklin Gothic" w:cs="Franklin Gothic"/>
        </w:rPr>
        <w:t xml:space="preserve">module </w:t>
      </w:r>
      <w:r w:rsidRPr="3B7CAF8C">
        <w:rPr>
          <w:rFonts w:ascii="Franklin Gothic" w:eastAsia="Franklin Gothic" w:hAnsi="Franklin Gothic" w:cs="Franklin Gothic"/>
        </w:rPr>
        <w:t xml:space="preserve">encourages you to consider doing the same when it comes to </w:t>
      </w:r>
      <w:r w:rsidR="01F912B5" w:rsidRPr="3B7CAF8C">
        <w:rPr>
          <w:rFonts w:ascii="Franklin Gothic" w:eastAsia="Franklin Gothic" w:hAnsi="Franklin Gothic" w:cs="Franklin Gothic"/>
        </w:rPr>
        <w:t>obtaining</w:t>
      </w:r>
      <w:r w:rsidRPr="3B7CAF8C">
        <w:rPr>
          <w:rFonts w:ascii="Franklin Gothic" w:eastAsia="Franklin Gothic" w:hAnsi="Franklin Gothic" w:cs="Franklin Gothic"/>
        </w:rPr>
        <w:t xml:space="preserve"> items for your office. You may choose to reuse what you already have, borrow something from a </w:t>
      </w:r>
      <w:r w:rsidR="11672911" w:rsidRPr="3B7CAF8C">
        <w:rPr>
          <w:rFonts w:ascii="Franklin Gothic" w:eastAsia="Franklin Gothic" w:hAnsi="Franklin Gothic" w:cs="Franklin Gothic"/>
        </w:rPr>
        <w:t>colleague</w:t>
      </w:r>
      <w:r w:rsidRPr="3B7CAF8C">
        <w:rPr>
          <w:rFonts w:ascii="Franklin Gothic" w:eastAsia="Franklin Gothic" w:hAnsi="Franklin Gothic" w:cs="Franklin Gothic"/>
        </w:rPr>
        <w:t>, repair it</w:t>
      </w:r>
      <w:r w:rsidR="1302F972" w:rsidRPr="3B7CAF8C">
        <w:rPr>
          <w:rFonts w:ascii="Franklin Gothic" w:eastAsia="Franklin Gothic" w:hAnsi="Franklin Gothic" w:cs="Franklin Gothic"/>
        </w:rPr>
        <w:t>,</w:t>
      </w:r>
      <w:r w:rsidRPr="3B7CAF8C">
        <w:rPr>
          <w:rFonts w:ascii="Franklin Gothic" w:eastAsia="Franklin Gothic" w:hAnsi="Franklin Gothic" w:cs="Franklin Gothic"/>
        </w:rPr>
        <w:t xml:space="preserve"> or buy it second-hand. One option for reuse is the </w:t>
      </w:r>
      <w:hyperlink r:id="rId8">
        <w:r w:rsidRPr="0F011000">
          <w:rPr>
            <w:rFonts w:ascii="Franklin Gothic" w:eastAsia="Franklin Gothic" w:hAnsi="Franklin Gothic" w:cs="Franklin Gothic"/>
            <w:color w:val="0070C0"/>
            <w:u w:val="single"/>
          </w:rPr>
          <w:t>UNC Surplus Store</w:t>
        </w:r>
      </w:hyperlink>
      <w:r w:rsidRPr="3B7CAF8C">
        <w:rPr>
          <w:rFonts w:ascii="Franklin Gothic" w:eastAsia="Franklin Gothic" w:hAnsi="Franklin Gothic" w:cs="Franklin Gothic"/>
        </w:rPr>
        <w:t xml:space="preserve"> which keeps approximately 13 tons of materials out of the landfill each month by selling gently used campus items to other departments, students, and the public. </w:t>
      </w:r>
    </w:p>
    <w:p w14:paraId="06755BD2" w14:textId="77777777" w:rsidR="003650F6" w:rsidRDefault="003650F6" w:rsidP="003650F6">
      <w:pPr>
        <w:rPr>
          <w:rFonts w:ascii="Franklin Gothic" w:eastAsia="Franklin Gothic" w:hAnsi="Franklin Gothic" w:cs="Franklin Gothic"/>
        </w:rPr>
      </w:pPr>
    </w:p>
    <w:p w14:paraId="5F504614" w14:textId="77777777" w:rsidR="003650F6" w:rsidRDefault="003650F6" w:rsidP="003650F6">
      <w:pPr>
        <w:rPr>
          <w:rFonts w:ascii="Franklin Gothic" w:eastAsia="Franklin Gothic" w:hAnsi="Franklin Gothic" w:cs="Franklin Gothic"/>
          <w:color w:val="7BADD3"/>
        </w:rPr>
      </w:pPr>
      <w:r>
        <w:rPr>
          <w:rFonts w:ascii="Franklin Gothic" w:eastAsia="Franklin Gothic" w:hAnsi="Franklin Gothic" w:cs="Franklin Gothic"/>
        </w:rPr>
        <w:t xml:space="preserve">Watch this video to learn more about what sustainable procurement means: </w:t>
      </w:r>
      <w:hyperlink r:id="rId9">
        <w:r w:rsidRPr="0F011000">
          <w:rPr>
            <w:rFonts w:ascii="Franklin Gothic" w:eastAsia="Franklin Gothic" w:hAnsi="Franklin Gothic" w:cs="Franklin Gothic"/>
            <w:color w:val="0070C0"/>
            <w:u w:val="single"/>
          </w:rPr>
          <w:t>https://www.youtube.com/watch?v=t1P3lXP7iXY</w:t>
        </w:r>
      </w:hyperlink>
    </w:p>
    <w:p w14:paraId="259D4F59" w14:textId="77777777" w:rsidR="003650F6" w:rsidRDefault="003650F6" w:rsidP="003650F6">
      <w:pPr>
        <w:rPr>
          <w:rFonts w:ascii="Franklin Gothic" w:eastAsia="Franklin Gothic" w:hAnsi="Franklin Gothic" w:cs="Franklin Gothic"/>
        </w:rPr>
      </w:pPr>
    </w:p>
    <w:p w14:paraId="1EF9DA42" w14:textId="77777777" w:rsidR="003650F6" w:rsidRDefault="003650F6" w:rsidP="003650F6">
      <w:pPr>
        <w:rPr>
          <w:rFonts w:ascii="Proxima Nova" w:eastAsia="Proxima Nova" w:hAnsi="Proxima Nova" w:cs="Proxima Nova"/>
        </w:rPr>
      </w:pPr>
    </w:p>
    <w:p w14:paraId="7236D00B" w14:textId="7A290ADA" w:rsidR="003650F6" w:rsidRDefault="003650F6" w:rsidP="003650F6">
      <w:pPr>
        <w:rPr>
          <w:rFonts w:ascii="Proxima Nova" w:eastAsia="Proxima Nova" w:hAnsi="Proxima Nova" w:cs="Proxima Nova"/>
          <w:b/>
          <w:sz w:val="36"/>
          <w:szCs w:val="36"/>
        </w:rPr>
      </w:pPr>
      <w:r w:rsidRPr="0F011000">
        <w:rPr>
          <w:rFonts w:ascii="Proxima Nova" w:eastAsia="Proxima Nova" w:hAnsi="Proxima Nova" w:cs="Proxima Nova"/>
          <w:b/>
          <w:color w:val="70AD47" w:themeColor="accent6"/>
          <w:sz w:val="36"/>
          <w:szCs w:val="36"/>
        </w:rPr>
        <w:t xml:space="preserve">Why is </w:t>
      </w:r>
      <w:r w:rsidR="2616190A" w:rsidRPr="0F011000">
        <w:rPr>
          <w:rFonts w:ascii="Proxima Nova" w:eastAsia="Proxima Nova" w:hAnsi="Proxima Nova" w:cs="Proxima Nova"/>
          <w:b/>
          <w:bCs/>
          <w:color w:val="70AD47" w:themeColor="accent6"/>
          <w:sz w:val="36"/>
          <w:szCs w:val="36"/>
        </w:rPr>
        <w:t>Obtaining</w:t>
      </w:r>
      <w:r w:rsidRPr="0F011000">
        <w:rPr>
          <w:rFonts w:ascii="Proxima Nova" w:eastAsia="Proxima Nova" w:hAnsi="Proxima Nova" w:cs="Proxima Nova"/>
          <w:b/>
          <w:color w:val="70AD47" w:themeColor="accent6"/>
          <w:sz w:val="36"/>
          <w:szCs w:val="36"/>
        </w:rPr>
        <w:t xml:space="preserve"> Items Sustainably Important at UNC?</w:t>
      </w:r>
    </w:p>
    <w:p w14:paraId="3BD82D6F" w14:textId="67A1222D" w:rsidR="003650F6" w:rsidRDefault="003650F6" w:rsidP="003650F6">
      <w:pPr>
        <w:rPr>
          <w:rFonts w:ascii="Franklin Gothic" w:eastAsia="Franklin Gothic" w:hAnsi="Franklin Gothic" w:cs="Franklin Gothic"/>
        </w:rPr>
      </w:pPr>
      <w:r w:rsidRPr="0790C3E8">
        <w:rPr>
          <w:rFonts w:ascii="Franklin Gothic" w:eastAsia="Franklin Gothic" w:hAnsi="Franklin Gothic" w:cs="Franklin Gothic"/>
        </w:rPr>
        <w:t xml:space="preserve">Sustainable procurement is important because the </w:t>
      </w:r>
      <w:r w:rsidR="1055E3C4" w:rsidRPr="0F011000">
        <w:rPr>
          <w:rFonts w:ascii="Franklin Gothic" w:eastAsia="Franklin Gothic" w:hAnsi="Franklin Gothic" w:cs="Franklin Gothic"/>
        </w:rPr>
        <w:t>process</w:t>
      </w:r>
      <w:r w:rsidRPr="0790C3E8">
        <w:rPr>
          <w:rFonts w:ascii="Franklin Gothic" w:eastAsia="Franklin Gothic" w:hAnsi="Franklin Gothic" w:cs="Franklin Gothic"/>
        </w:rPr>
        <w:t xml:space="preserve"> of extracting raw materials, refining them</w:t>
      </w:r>
      <w:r w:rsidR="5AAF76F8" w:rsidRPr="0790C3E8">
        <w:rPr>
          <w:rFonts w:ascii="Franklin Gothic" w:eastAsia="Franklin Gothic" w:hAnsi="Franklin Gothic" w:cs="Franklin Gothic"/>
        </w:rPr>
        <w:t>,</w:t>
      </w:r>
      <w:r w:rsidRPr="0790C3E8">
        <w:rPr>
          <w:rFonts w:ascii="Franklin Gothic" w:eastAsia="Franklin Gothic" w:hAnsi="Franklin Gothic" w:cs="Franklin Gothic"/>
        </w:rPr>
        <w:t xml:space="preserve"> and then manufacturing, transporting, selling, and disposing of products has a</w:t>
      </w:r>
      <w:r w:rsidR="2B637981" w:rsidRPr="0790C3E8">
        <w:rPr>
          <w:rFonts w:ascii="Franklin Gothic" w:eastAsia="Franklin Gothic" w:hAnsi="Franklin Gothic" w:cs="Franklin Gothic"/>
        </w:rPr>
        <w:t xml:space="preserve"> big </w:t>
      </w:r>
      <w:hyperlink r:id="rId10">
        <w:r w:rsidRPr="00F75096">
          <w:rPr>
            <w:rFonts w:ascii="Franklin Gothic" w:eastAsia="Franklin Gothic" w:hAnsi="Franklin Gothic" w:cs="Franklin Gothic"/>
            <w:color w:val="0070C0"/>
            <w:u w:val="single"/>
          </w:rPr>
          <w:t>impact on the environment</w:t>
        </w:r>
      </w:hyperlink>
      <w:r w:rsidRPr="0790C3E8">
        <w:rPr>
          <w:rFonts w:ascii="Franklin Gothic" w:eastAsia="Franklin Gothic" w:hAnsi="Franklin Gothic" w:cs="Franklin Gothic"/>
        </w:rPr>
        <w:t>. UNC Departments are responsible for the purchase of over $</w:t>
      </w:r>
      <w:r w:rsidR="1EAD4E51" w:rsidRPr="0790C3E8">
        <w:rPr>
          <w:rFonts w:ascii="Franklin Gothic" w:eastAsia="Franklin Gothic" w:hAnsi="Franklin Gothic" w:cs="Franklin Gothic"/>
        </w:rPr>
        <w:t>54</w:t>
      </w:r>
      <w:r w:rsidRPr="0790C3E8">
        <w:rPr>
          <w:rFonts w:ascii="Franklin Gothic" w:eastAsia="Franklin Gothic" w:hAnsi="Franklin Gothic" w:cs="Franklin Gothic"/>
        </w:rPr>
        <w:t>0 million of goods and services every year, meaning that the university has huge purchasing power. By choosing to procure items sustainably, we send a clear message about</w:t>
      </w:r>
      <w:r w:rsidR="3FEA6EC4" w:rsidRPr="0790C3E8">
        <w:rPr>
          <w:rFonts w:ascii="Franklin Gothic" w:eastAsia="Franklin Gothic" w:hAnsi="Franklin Gothic" w:cs="Franklin Gothic"/>
        </w:rPr>
        <w:t xml:space="preserve"> our values</w:t>
      </w:r>
      <w:r w:rsidRPr="0790C3E8">
        <w:rPr>
          <w:rFonts w:ascii="Franklin Gothic" w:eastAsia="Franklin Gothic" w:hAnsi="Franklin Gothic" w:cs="Franklin Gothic"/>
        </w:rPr>
        <w:t xml:space="preserve"> and stimulate further innovation. </w:t>
      </w:r>
    </w:p>
    <w:p w14:paraId="6F53C37A" w14:textId="77777777" w:rsidR="003650F6" w:rsidRDefault="003650F6" w:rsidP="003650F6">
      <w:pPr>
        <w:rPr>
          <w:rFonts w:ascii="Proxima Nova" w:eastAsia="Proxima Nova" w:hAnsi="Proxima Nova" w:cs="Proxima Nova"/>
        </w:rPr>
      </w:pPr>
    </w:p>
    <w:p w14:paraId="7B7F1C73" w14:textId="77777777" w:rsidR="003650F6" w:rsidRDefault="003650F6" w:rsidP="003650F6">
      <w:pPr>
        <w:rPr>
          <w:rFonts w:ascii="Proxima Nova" w:eastAsia="Proxima Nova" w:hAnsi="Proxima Nova" w:cs="Proxima Nova"/>
        </w:rPr>
      </w:pPr>
    </w:p>
    <w:p w14:paraId="56734ECD" w14:textId="5B40AF1D" w:rsidR="003650F6" w:rsidRDefault="003650F6" w:rsidP="003650F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  <w:color w:val="70AD47"/>
          <w:sz w:val="36"/>
          <w:szCs w:val="36"/>
        </w:rPr>
        <w:t>How Can My Office Use Items More Sustainably?</w:t>
      </w:r>
    </w:p>
    <w:p w14:paraId="20A30563" w14:textId="77777777" w:rsidR="003650F6" w:rsidRDefault="003650F6" w:rsidP="003650F6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For all purchases, it is important to consider the product’s life cycle and how sustainability can be maximized at each step. </w:t>
      </w:r>
    </w:p>
    <w:p w14:paraId="2912648F" w14:textId="09BA18E4" w:rsidR="003650F6" w:rsidRDefault="003650F6" w:rsidP="003650F6">
      <w:pPr>
        <w:rPr>
          <w:rFonts w:ascii="Franklin Gothic" w:eastAsia="Franklin Gothic" w:hAnsi="Franklin Gothic" w:cs="Franklin Gothic"/>
        </w:rPr>
      </w:pPr>
    </w:p>
    <w:p w14:paraId="41A88144" w14:textId="77777777" w:rsidR="003650F6" w:rsidRDefault="003650F6" w:rsidP="003650F6">
      <w:pPr>
        <w:rPr>
          <w:rFonts w:ascii="Franklin Gothic" w:eastAsia="Franklin Gothic" w:hAnsi="Franklin Gothic" w:cs="Franklin Gothic"/>
          <w:b/>
        </w:rPr>
      </w:pPr>
      <w:r>
        <w:rPr>
          <w:rFonts w:ascii="Franklin Gothic" w:eastAsia="Franklin Gothic" w:hAnsi="Franklin Gothic" w:cs="Franklin Gothic"/>
          <w:b/>
        </w:rPr>
        <w:t>Key Questions to Consider:</w:t>
      </w:r>
    </w:p>
    <w:p w14:paraId="7873D3D5" w14:textId="793A80D2" w:rsidR="003650F6" w:rsidRDefault="003650F6" w:rsidP="003650F6">
      <w:pPr>
        <w:numPr>
          <w:ilvl w:val="0"/>
          <w:numId w:val="2"/>
        </w:num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>Do I need this item? Could I do without it or borrow it from someone else?</w:t>
      </w:r>
    </w:p>
    <w:p w14:paraId="0E92932F" w14:textId="702DBDA3" w:rsidR="003650F6" w:rsidRDefault="003650F6" w:rsidP="003650F6">
      <w:pPr>
        <w:numPr>
          <w:ilvl w:val="0"/>
          <w:numId w:val="2"/>
        </w:num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>How can I ensure that I get the most sustainable version of this product?</w:t>
      </w:r>
    </w:p>
    <w:p w14:paraId="28252ED8" w14:textId="60520D83" w:rsidR="003650F6" w:rsidRDefault="003650F6" w:rsidP="003650F6">
      <w:pPr>
        <w:numPr>
          <w:ilvl w:val="0"/>
          <w:numId w:val="2"/>
        </w:numPr>
        <w:rPr>
          <w:rFonts w:ascii="Franklin Gothic" w:eastAsia="Franklin Gothic" w:hAnsi="Franklin Gothic" w:cs="Franklin Gothic"/>
        </w:rPr>
      </w:pPr>
      <w:r w:rsidRPr="10E16B8F">
        <w:rPr>
          <w:rFonts w:ascii="Franklin Gothic" w:eastAsia="Franklin Gothic" w:hAnsi="Franklin Gothic" w:cs="Franklin Gothic"/>
        </w:rPr>
        <w:t>How many times will I use it and what will I be able to do with it</w:t>
      </w:r>
      <w:r w:rsidR="40A7663B" w:rsidRPr="10E16B8F">
        <w:rPr>
          <w:rFonts w:ascii="Franklin Gothic" w:eastAsia="Franklin Gothic" w:hAnsi="Franklin Gothic" w:cs="Franklin Gothic"/>
        </w:rPr>
        <w:t xml:space="preserve"> after </w:t>
      </w:r>
      <w:r w:rsidRPr="10E16B8F">
        <w:rPr>
          <w:rFonts w:ascii="Franklin Gothic" w:eastAsia="Franklin Gothic" w:hAnsi="Franklin Gothic" w:cs="Franklin Gothic"/>
        </w:rPr>
        <w:t>I have finished using it?</w:t>
      </w:r>
    </w:p>
    <w:p w14:paraId="3582D3DC" w14:textId="77777777" w:rsidR="003650F6" w:rsidRDefault="003650F6" w:rsidP="003650F6">
      <w:pPr>
        <w:rPr>
          <w:rFonts w:ascii="Franklin Gothic" w:eastAsia="Franklin Gothic" w:hAnsi="Franklin Gothic" w:cs="Franklin Gothic"/>
        </w:rPr>
      </w:pPr>
    </w:p>
    <w:p w14:paraId="4C6AF87F" w14:textId="732BD9A4" w:rsidR="003650F6" w:rsidRDefault="003650F6" w:rsidP="003650F6">
      <w:pPr>
        <w:rPr>
          <w:rFonts w:ascii="Franklin Gothic" w:eastAsia="Franklin Gothic" w:hAnsi="Franklin Gothic" w:cs="Franklin Gothic"/>
        </w:rPr>
      </w:pPr>
      <w:r w:rsidRPr="0790C3E8">
        <w:rPr>
          <w:rFonts w:ascii="Franklin Gothic" w:eastAsia="Franklin Gothic" w:hAnsi="Franklin Gothic" w:cs="Franklin Gothic"/>
        </w:rPr>
        <w:lastRenderedPageBreak/>
        <w:t xml:space="preserve">To help you with Question 2, we have created a </w:t>
      </w:r>
      <w:hyperlink r:id="rId11">
        <w:r w:rsidRPr="5EB52C5F">
          <w:rPr>
            <w:rStyle w:val="Hyperlink"/>
            <w:rFonts w:ascii="Franklin Gothic" w:eastAsia="Franklin Gothic" w:hAnsi="Franklin Gothic" w:cs="Franklin Gothic"/>
          </w:rPr>
          <w:t>Sustainable Purchasing Decision Tree</w:t>
        </w:r>
      </w:hyperlink>
      <w:r w:rsidRPr="0790C3E8">
        <w:rPr>
          <w:rFonts w:ascii="Franklin Gothic" w:eastAsia="Franklin Gothic" w:hAnsi="Franklin Gothic" w:cs="Franklin Gothic"/>
        </w:rPr>
        <w:t xml:space="preserve"> </w:t>
      </w:r>
      <w:r w:rsidR="38BAECF9" w:rsidRPr="0790C3E8">
        <w:rPr>
          <w:rFonts w:ascii="Franklin Gothic" w:eastAsia="Franklin Gothic" w:hAnsi="Franklin Gothic" w:cs="Franklin Gothic"/>
        </w:rPr>
        <w:t xml:space="preserve">and a guide to </w:t>
      </w:r>
      <w:hyperlink r:id="rId12">
        <w:r w:rsidR="00840311" w:rsidRPr="6C2DE5CC">
          <w:rPr>
            <w:rStyle w:val="Hyperlink"/>
            <w:rFonts w:ascii="Franklin Gothic" w:eastAsia="Franklin Gothic" w:hAnsi="Franklin Gothic" w:cs="Franklin Gothic"/>
          </w:rPr>
          <w:t>Understanding Environmental Labels</w:t>
        </w:r>
      </w:hyperlink>
      <w:r w:rsidR="00840311">
        <w:rPr>
          <w:rStyle w:val="Hyperlink"/>
          <w:rFonts w:ascii="Franklin Gothic" w:eastAsia="Franklin Gothic" w:hAnsi="Franklin Gothic" w:cs="Franklin Gothic"/>
        </w:rPr>
        <w:t xml:space="preserve"> </w:t>
      </w:r>
      <w:r w:rsidRPr="0790C3E8">
        <w:rPr>
          <w:rFonts w:ascii="Franklin Gothic" w:eastAsia="Franklin Gothic" w:hAnsi="Franklin Gothic" w:cs="Franklin Gothic"/>
        </w:rPr>
        <w:t xml:space="preserve">that will guide you through the sustainable procurement process. </w:t>
      </w:r>
    </w:p>
    <w:p w14:paraId="78D53FAF" w14:textId="4FCA6F4B" w:rsidR="0790C3E8" w:rsidRDefault="0790C3E8" w:rsidP="0790C3E8"/>
    <w:p w14:paraId="4867D0AF" w14:textId="4A419AFA" w:rsidR="003650F6" w:rsidRDefault="003650F6" w:rsidP="0790C3E8">
      <w:pPr>
        <w:rPr>
          <w:rFonts w:ascii="Franklin Gothic" w:eastAsia="Franklin Gothic" w:hAnsi="Franklin Gothic" w:cs="Franklin Gothic"/>
        </w:rPr>
      </w:pPr>
      <w:r w:rsidRPr="0790C3E8">
        <w:rPr>
          <w:rFonts w:ascii="Franklin Gothic" w:eastAsia="Franklin Gothic" w:hAnsi="Franklin Gothic" w:cs="Franklin Gothic"/>
        </w:rPr>
        <w:t>Lifespan and end-of-life</w:t>
      </w:r>
      <w:r w:rsidR="793DA294" w:rsidRPr="0790C3E8">
        <w:rPr>
          <w:rFonts w:ascii="Franklin Gothic" w:eastAsia="Franklin Gothic" w:hAnsi="Franklin Gothic" w:cs="Franklin Gothic"/>
        </w:rPr>
        <w:t>:</w:t>
      </w:r>
      <w:r w:rsidR="482DBBF0" w:rsidRPr="0790C3E8">
        <w:rPr>
          <w:rFonts w:ascii="Franklin Gothic" w:eastAsia="Franklin Gothic" w:hAnsi="Franklin Gothic" w:cs="Franklin Gothic"/>
        </w:rPr>
        <w:t xml:space="preserve"> </w:t>
      </w:r>
      <w:r w:rsidRPr="0790C3E8">
        <w:rPr>
          <w:rFonts w:ascii="Franklin Gothic" w:eastAsia="Franklin Gothic" w:hAnsi="Franklin Gothic" w:cs="Franklin Gothic"/>
        </w:rPr>
        <w:t>Question 3</w:t>
      </w:r>
      <w:r w:rsidR="37B9DA05" w:rsidRPr="0790C3E8">
        <w:rPr>
          <w:rFonts w:ascii="Franklin Gothic" w:eastAsia="Franklin Gothic" w:hAnsi="Franklin Gothic" w:cs="Franklin Gothic"/>
        </w:rPr>
        <w:t xml:space="preserve"> </w:t>
      </w:r>
      <w:r w:rsidRPr="0790C3E8">
        <w:rPr>
          <w:rFonts w:ascii="Franklin Gothic" w:eastAsia="Franklin Gothic" w:hAnsi="Franklin Gothic" w:cs="Franklin Gothic"/>
        </w:rPr>
        <w:t>is important to consider BEFORE you buy</w:t>
      </w:r>
      <w:r w:rsidR="6367ADBF" w:rsidRPr="0790C3E8">
        <w:rPr>
          <w:rFonts w:ascii="Franklin Gothic" w:eastAsia="Franklin Gothic" w:hAnsi="Franklin Gothic" w:cs="Franklin Gothic"/>
        </w:rPr>
        <w:t>.</w:t>
      </w:r>
      <w:r w:rsidRPr="0790C3E8">
        <w:rPr>
          <w:rFonts w:ascii="Franklin Gothic" w:eastAsia="Franklin Gothic" w:hAnsi="Franklin Gothic" w:cs="Franklin Gothic"/>
        </w:rPr>
        <w:t xml:space="preserve"> </w:t>
      </w:r>
      <w:r w:rsidR="54384946" w:rsidRPr="0790C3E8">
        <w:rPr>
          <w:rFonts w:ascii="Franklin Gothic" w:eastAsia="Franklin Gothic" w:hAnsi="Franklin Gothic" w:cs="Franklin Gothic"/>
        </w:rPr>
        <w:t xml:space="preserve">The inverted pyramid below is a hierarchy to consider prior to purchasing. </w:t>
      </w:r>
      <w:r w:rsidRPr="0790C3E8">
        <w:rPr>
          <w:rFonts w:ascii="Franklin Gothic" w:eastAsia="Franklin Gothic" w:hAnsi="Franklin Gothic" w:cs="Franklin Gothic"/>
        </w:rPr>
        <w:t xml:space="preserve">Landfills </w:t>
      </w:r>
      <w:r w:rsidR="7DF46994" w:rsidRPr="0790C3E8">
        <w:rPr>
          <w:rFonts w:ascii="Franklin Gothic" w:eastAsia="Franklin Gothic" w:hAnsi="Franklin Gothic" w:cs="Franklin Gothic"/>
        </w:rPr>
        <w:t xml:space="preserve">are the least desirable option because they </w:t>
      </w:r>
      <w:r w:rsidRPr="0790C3E8">
        <w:rPr>
          <w:rFonts w:ascii="Franklin Gothic" w:eastAsia="Franklin Gothic" w:hAnsi="Franklin Gothic" w:cs="Franklin Gothic"/>
        </w:rPr>
        <w:t>generat</w:t>
      </w:r>
      <w:r w:rsidR="089310EB" w:rsidRPr="0790C3E8">
        <w:rPr>
          <w:rFonts w:ascii="Franklin Gothic" w:eastAsia="Franklin Gothic" w:hAnsi="Franklin Gothic" w:cs="Franklin Gothic"/>
        </w:rPr>
        <w:t>e</w:t>
      </w:r>
      <w:r w:rsidRPr="0790C3E8">
        <w:rPr>
          <w:rFonts w:ascii="Franklin Gothic" w:eastAsia="Franklin Gothic" w:hAnsi="Franklin Gothic" w:cs="Franklin Gothic"/>
        </w:rPr>
        <w:t xml:space="preserve"> methane, a potent greenhouse gas, and often pos</w:t>
      </w:r>
      <w:r w:rsidR="15DF1484" w:rsidRPr="0790C3E8">
        <w:rPr>
          <w:rFonts w:ascii="Franklin Gothic" w:eastAsia="Franklin Gothic" w:hAnsi="Franklin Gothic" w:cs="Franklin Gothic"/>
        </w:rPr>
        <w:t>e</w:t>
      </w:r>
      <w:r w:rsidRPr="0790C3E8">
        <w:rPr>
          <w:rFonts w:ascii="Franklin Gothic" w:eastAsia="Franklin Gothic" w:hAnsi="Franklin Gothic" w:cs="Franklin Gothic"/>
        </w:rPr>
        <w:t xml:space="preserve"> </w:t>
      </w:r>
      <w:hyperlink r:id="rId13">
        <w:r w:rsidRPr="0790C3E8">
          <w:rPr>
            <w:rStyle w:val="Hyperlink"/>
            <w:rFonts w:ascii="Franklin Gothic" w:eastAsia="Franklin Gothic" w:hAnsi="Franklin Gothic" w:cs="Franklin Gothic"/>
          </w:rPr>
          <w:t>social justice issue</w:t>
        </w:r>
        <w:r w:rsidR="754179DA" w:rsidRPr="0790C3E8">
          <w:rPr>
            <w:rStyle w:val="Hyperlink"/>
            <w:rFonts w:ascii="Franklin Gothic" w:eastAsia="Franklin Gothic" w:hAnsi="Franklin Gothic" w:cs="Franklin Gothic"/>
          </w:rPr>
          <w:t>s</w:t>
        </w:r>
      </w:hyperlink>
      <w:r w:rsidRPr="0790C3E8">
        <w:rPr>
          <w:rFonts w:ascii="Franklin Gothic" w:eastAsia="Franklin Gothic" w:hAnsi="Franklin Gothic" w:cs="Franklin Gothic"/>
        </w:rPr>
        <w:t xml:space="preserve">. </w:t>
      </w:r>
    </w:p>
    <w:p w14:paraId="57CE0F35" w14:textId="22D32A7F" w:rsidR="3B7CAF8C" w:rsidRDefault="3B7CAF8C" w:rsidP="3B7CAF8C"/>
    <w:p w14:paraId="219E2DFC" w14:textId="20EA2FFE" w:rsidR="3B7CAF8C" w:rsidRDefault="3B7CAF8C" w:rsidP="3B7CAF8C"/>
    <w:p w14:paraId="52AA8770" w14:textId="4736FBE7" w:rsidR="003650F6" w:rsidRDefault="004E0405" w:rsidP="00375D08">
      <w:pPr>
        <w:jc w:val="center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  <w:noProof/>
        </w:rPr>
        <w:drawing>
          <wp:inline distT="0" distB="0" distL="0" distR="0" wp14:anchorId="236A9C92" wp14:editId="22E571D1">
            <wp:extent cx="3270250" cy="3258185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9F83" w14:textId="4182322E" w:rsidR="003C4AD7" w:rsidRDefault="003C4AD7" w:rsidP="003650F6">
      <w:pPr>
        <w:jc w:val="center"/>
        <w:rPr>
          <w:rFonts w:ascii="Franklin Gothic" w:eastAsia="Franklin Gothic" w:hAnsi="Franklin Gothic" w:cs="Franklin Gothic"/>
        </w:rPr>
      </w:pPr>
    </w:p>
    <w:p w14:paraId="38A9F1A3" w14:textId="00824F03" w:rsidR="003C4AD7" w:rsidRDefault="003C4AD7" w:rsidP="003650F6">
      <w:pPr>
        <w:jc w:val="center"/>
        <w:rPr>
          <w:rFonts w:ascii="Franklin Gothic" w:eastAsia="Franklin Gothic" w:hAnsi="Franklin Gothic" w:cs="Franklin Gothic"/>
        </w:rPr>
      </w:pPr>
    </w:p>
    <w:p w14:paraId="01AC0AD1" w14:textId="77777777" w:rsidR="003650F6" w:rsidRDefault="003650F6" w:rsidP="003650F6">
      <w:pPr>
        <w:rPr>
          <w:rFonts w:ascii="Proxima Nova" w:eastAsia="Proxima Nova" w:hAnsi="Proxima Nova" w:cs="Proxima Nova"/>
        </w:rPr>
      </w:pPr>
    </w:p>
    <w:p w14:paraId="4027A48E" w14:textId="77777777" w:rsidR="003650F6" w:rsidRDefault="003650F6" w:rsidP="003650F6">
      <w:pPr>
        <w:rPr>
          <w:rFonts w:ascii="Proxima Nova" w:eastAsia="Proxima Nova" w:hAnsi="Proxima Nova" w:cs="Proxima Nova"/>
          <w:b/>
          <w:color w:val="70AD47"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70AD47"/>
          <w:sz w:val="36"/>
          <w:szCs w:val="36"/>
        </w:rPr>
        <w:t>Green Office Tasks</w:t>
      </w:r>
    </w:p>
    <w:p w14:paraId="4BE0B102" w14:textId="132BEEF8" w:rsidR="003650F6" w:rsidRDefault="003650F6" w:rsidP="003650F6">
      <w:pPr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To green your office and complete the Procurement </w:t>
      </w:r>
      <w:r w:rsidR="00B262FB">
        <w:rPr>
          <w:rFonts w:ascii="Franklin Gothic" w:eastAsia="Franklin Gothic" w:hAnsi="Franklin Gothic" w:cs="Franklin Gothic"/>
          <w:b/>
          <w:sz w:val="24"/>
          <w:szCs w:val="24"/>
        </w:rPr>
        <w:t>Module</w:t>
      </w:r>
      <w:r>
        <w:rPr>
          <w:rFonts w:ascii="Franklin Gothic" w:eastAsia="Franklin Gothic" w:hAnsi="Franklin Gothic" w:cs="Franklin Gothic"/>
          <w:b/>
          <w:sz w:val="24"/>
          <w:szCs w:val="24"/>
        </w:rPr>
        <w:t>:</w:t>
      </w:r>
    </w:p>
    <w:p w14:paraId="05F366E8" w14:textId="77777777" w:rsidR="003650F6" w:rsidRDefault="003650F6" w:rsidP="003650F6">
      <w:pPr>
        <w:numPr>
          <w:ilvl w:val="0"/>
          <w:numId w:val="3"/>
        </w:num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>Complete the prerequisites.</w:t>
      </w:r>
    </w:p>
    <w:p w14:paraId="65BF8934" w14:textId="4F7BE0BD" w:rsidR="003650F6" w:rsidRDefault="003650F6" w:rsidP="003650F6">
      <w:pPr>
        <w:numPr>
          <w:ilvl w:val="0"/>
          <w:numId w:val="3"/>
        </w:numPr>
        <w:rPr>
          <w:rFonts w:ascii="Franklin Gothic" w:eastAsia="Franklin Gothic" w:hAnsi="Franklin Gothic" w:cs="Franklin Gothic"/>
        </w:rPr>
      </w:pPr>
      <w:r w:rsidRPr="0790C3E8">
        <w:rPr>
          <w:rFonts w:ascii="Franklin Gothic" w:eastAsia="Franklin Gothic" w:hAnsi="Franklin Gothic" w:cs="Franklin Gothic"/>
        </w:rPr>
        <w:t xml:space="preserve">Complete 8 out of </w:t>
      </w:r>
      <w:r w:rsidRPr="55DA6C3D">
        <w:rPr>
          <w:rFonts w:ascii="Franklin Gothic" w:eastAsia="Franklin Gothic" w:hAnsi="Franklin Gothic" w:cs="Franklin Gothic"/>
        </w:rPr>
        <w:t>1</w:t>
      </w:r>
      <w:r w:rsidR="65FEDE84" w:rsidRPr="55DA6C3D">
        <w:rPr>
          <w:rFonts w:ascii="Franklin Gothic" w:eastAsia="Franklin Gothic" w:hAnsi="Franklin Gothic" w:cs="Franklin Gothic"/>
        </w:rPr>
        <w:t>4</w:t>
      </w:r>
      <w:r w:rsidRPr="0790C3E8">
        <w:rPr>
          <w:rFonts w:ascii="Franklin Gothic" w:eastAsia="Franklin Gothic" w:hAnsi="Franklin Gothic" w:cs="Franklin Gothic"/>
        </w:rPr>
        <w:t xml:space="preserve"> tasks.</w:t>
      </w:r>
    </w:p>
    <w:p w14:paraId="17B306B0" w14:textId="26C314DD" w:rsidR="0790C3E8" w:rsidRDefault="0790C3E8" w:rsidP="0790C3E8"/>
    <w:p w14:paraId="6206D1CA" w14:textId="77777777" w:rsidR="003650F6" w:rsidRDefault="003650F6" w:rsidP="003650F6">
      <w:pPr>
        <w:rPr>
          <w:rFonts w:ascii="Proxima Nova" w:eastAsia="Proxima Nova" w:hAnsi="Proxima Nova" w:cs="Proxima Nova"/>
          <w:b/>
          <w:color w:val="7BADD3"/>
          <w:sz w:val="28"/>
          <w:szCs w:val="28"/>
        </w:rPr>
      </w:pPr>
      <w:r>
        <w:rPr>
          <w:rFonts w:ascii="Proxima Nova" w:eastAsia="Proxima Nova" w:hAnsi="Proxima Nova" w:cs="Proxima Nova"/>
          <w:b/>
          <w:color w:val="7BADD3"/>
          <w:sz w:val="28"/>
          <w:szCs w:val="28"/>
        </w:rPr>
        <w:t>Take Stock of Your Uses and Purchases</w:t>
      </w:r>
    </w:p>
    <w:p w14:paraId="3AAB22ED" w14:textId="77777777" w:rsidR="003650F6" w:rsidRDefault="003650F6" w:rsidP="003650F6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>PREREQUISITE: Do this before tackling anything else!</w:t>
      </w:r>
    </w:p>
    <w:p w14:paraId="5267B131" w14:textId="77777777" w:rsidR="003650F6" w:rsidRDefault="003650F6" w:rsidP="003650F6">
      <w:pPr>
        <w:rPr>
          <w:rFonts w:ascii="Franklin Gothic" w:eastAsia="Franklin Gothic" w:hAnsi="Franklin Gothic" w:cs="Franklin Gothic"/>
        </w:rPr>
      </w:pPr>
    </w:p>
    <w:p w14:paraId="6F058F7F" w14:textId="1A3B65E5" w:rsidR="003650F6" w:rsidRDefault="003650F6" w:rsidP="003650F6">
      <w:pPr>
        <w:rPr>
          <w:rFonts w:ascii="Franklin Gothic" w:eastAsia="Franklin Gothic" w:hAnsi="Franklin Gothic" w:cs="Franklin Gothic"/>
        </w:rPr>
      </w:pPr>
      <w:r w:rsidRPr="0790C3E8">
        <w:rPr>
          <w:rFonts w:ascii="Franklin Gothic" w:eastAsia="Franklin Gothic" w:hAnsi="Franklin Gothic" w:cs="Franklin Gothic"/>
        </w:rPr>
        <w:t xml:space="preserve">Before you begin, it is important to know where your office currently stands, what materials </w:t>
      </w:r>
      <w:r w:rsidR="53C05906" w:rsidRPr="0790C3E8">
        <w:rPr>
          <w:rFonts w:ascii="Franklin Gothic" w:eastAsia="Franklin Gothic" w:hAnsi="Franklin Gothic" w:cs="Franklin Gothic"/>
        </w:rPr>
        <w:t xml:space="preserve">your office mates </w:t>
      </w:r>
      <w:r w:rsidRPr="0790C3E8">
        <w:rPr>
          <w:rFonts w:ascii="Franklin Gothic" w:eastAsia="Franklin Gothic" w:hAnsi="Franklin Gothic" w:cs="Franklin Gothic"/>
        </w:rPr>
        <w:t>use regularly</w:t>
      </w:r>
      <w:r w:rsidR="39E82AAD" w:rsidRPr="0790C3E8">
        <w:rPr>
          <w:rFonts w:ascii="Franklin Gothic" w:eastAsia="Franklin Gothic" w:hAnsi="Franklin Gothic" w:cs="Franklin Gothic"/>
        </w:rPr>
        <w:t>,</w:t>
      </w:r>
      <w:r w:rsidRPr="0790C3E8">
        <w:rPr>
          <w:rFonts w:ascii="Franklin Gothic" w:eastAsia="Franklin Gothic" w:hAnsi="Franklin Gothic" w:cs="Franklin Gothic"/>
        </w:rPr>
        <w:t xml:space="preserve"> and what items you already have.</w:t>
      </w:r>
    </w:p>
    <w:p w14:paraId="435EEE27" w14:textId="76A9BB73" w:rsidR="003650F6" w:rsidRPr="00D05B06" w:rsidRDefault="003650F6" w:rsidP="00D05B06">
      <w:pPr>
        <w:ind w:left="720"/>
        <w:rPr>
          <w:rFonts w:ascii="Franklin Gothic" w:eastAsia="Franklin Gothic" w:hAnsi="Franklin Gothic" w:cs="Franklin Gothic"/>
          <w:color w:val="70AD47" w:themeColor="accent6"/>
          <w:highlight w:val="yellow"/>
          <w:u w:val="single"/>
        </w:rPr>
      </w:pPr>
      <w:r w:rsidRPr="0790C3E8">
        <w:rPr>
          <w:rFonts w:ascii="Franklin Gothic" w:eastAsia="Franklin Gothic" w:hAnsi="Franklin Gothic" w:cs="Franklin Gothic"/>
        </w:rPr>
        <w:t xml:space="preserve">1) Meet with your department's </w:t>
      </w:r>
      <w:r w:rsidR="657C2351" w:rsidRPr="0790C3E8">
        <w:rPr>
          <w:rFonts w:ascii="Franklin Gothic" w:eastAsia="Franklin Gothic" w:hAnsi="Franklin Gothic" w:cs="Franklin Gothic"/>
        </w:rPr>
        <w:t>office manager or procurement</w:t>
      </w:r>
      <w:r w:rsidRPr="0790C3E8">
        <w:rPr>
          <w:rFonts w:ascii="Franklin Gothic" w:eastAsia="Franklin Gothic" w:hAnsi="Franklin Gothic" w:cs="Franklin Gothic"/>
        </w:rPr>
        <w:t xml:space="preserve"> officer. Ask them for a list of the most </w:t>
      </w:r>
      <w:r w:rsidR="22576947" w:rsidRPr="0790C3E8">
        <w:rPr>
          <w:rFonts w:ascii="Franklin Gothic" w:eastAsia="Franklin Gothic" w:hAnsi="Franklin Gothic" w:cs="Franklin Gothic"/>
        </w:rPr>
        <w:t xml:space="preserve">commonly </w:t>
      </w:r>
      <w:r w:rsidRPr="0790C3E8">
        <w:rPr>
          <w:rFonts w:ascii="Franklin Gothic" w:eastAsia="Franklin Gothic" w:hAnsi="Franklin Gothic" w:cs="Franklin Gothic"/>
        </w:rPr>
        <w:t xml:space="preserve">purchased </w:t>
      </w:r>
      <w:r w:rsidR="1015DE0C" w:rsidRPr="0790C3E8">
        <w:rPr>
          <w:rFonts w:ascii="Franklin Gothic" w:eastAsia="Franklin Gothic" w:hAnsi="Franklin Gothic" w:cs="Franklin Gothic"/>
        </w:rPr>
        <w:t>items</w:t>
      </w:r>
      <w:r w:rsidR="111F052B" w:rsidRPr="0790C3E8">
        <w:rPr>
          <w:rFonts w:ascii="Franklin Gothic" w:eastAsia="Franklin Gothic" w:hAnsi="Franklin Gothic" w:cs="Franklin Gothic"/>
        </w:rPr>
        <w:t>.</w:t>
      </w:r>
      <w:r w:rsidRPr="0790C3E8">
        <w:rPr>
          <w:rFonts w:ascii="Franklin Gothic" w:eastAsia="Franklin Gothic" w:hAnsi="Franklin Gothic" w:cs="Franklin Gothic"/>
        </w:rPr>
        <w:t xml:space="preserve"> </w:t>
      </w:r>
      <w:r w:rsidRPr="5EB52C5F">
        <w:rPr>
          <w:rFonts w:ascii="Franklin Gothic" w:eastAsia="Franklin Gothic" w:hAnsi="Franklin Gothic" w:cs="Franklin Gothic"/>
        </w:rPr>
        <w:t xml:space="preserve">Share the </w:t>
      </w:r>
      <w:hyperlink r:id="rId15">
        <w:r w:rsidRPr="5EB52C5F">
          <w:rPr>
            <w:rStyle w:val="Hyperlink"/>
            <w:rFonts w:ascii="Franklin Gothic" w:eastAsia="Franklin Gothic" w:hAnsi="Franklin Gothic" w:cs="Franklin Gothic"/>
          </w:rPr>
          <w:t>Sustainable Purchasing Decision Tree</w:t>
        </w:r>
      </w:hyperlink>
      <w:r w:rsidRPr="0790C3E8">
        <w:rPr>
          <w:rFonts w:ascii="Franklin Gothic" w:eastAsia="Franklin Gothic" w:hAnsi="Franklin Gothic" w:cs="Franklin Gothic"/>
        </w:rPr>
        <w:t xml:space="preserve"> and </w:t>
      </w:r>
      <w:hyperlink r:id="rId16">
        <w:r w:rsidR="00D05B06" w:rsidRPr="00D05B06">
          <w:rPr>
            <w:rStyle w:val="Hyperlink"/>
            <w:rFonts w:ascii="Franklin Gothic" w:eastAsia="Franklin Gothic" w:hAnsi="Franklin Gothic" w:cs="Franklin Gothic"/>
          </w:rPr>
          <w:t>Sustainable Alternatives to Popular Items</w:t>
        </w:r>
      </w:hyperlink>
      <w:r w:rsidR="00D05B06" w:rsidRPr="00D05B06">
        <w:rPr>
          <w:rFonts w:ascii="Franklin Gothic" w:eastAsia="Franklin Gothic" w:hAnsi="Franklin Gothic" w:cs="Franklin Gothic"/>
          <w:color w:val="70AD47" w:themeColor="accent6"/>
          <w:u w:val="single"/>
        </w:rPr>
        <w:t xml:space="preserve"> </w:t>
      </w:r>
      <w:r w:rsidRPr="00D05B06">
        <w:rPr>
          <w:rFonts w:ascii="Franklin Gothic" w:eastAsia="Franklin Gothic" w:hAnsi="Franklin Gothic" w:cs="Franklin Gothic"/>
        </w:rPr>
        <w:t>list</w:t>
      </w:r>
      <w:r w:rsidRPr="0790C3E8">
        <w:rPr>
          <w:rFonts w:ascii="Franklin Gothic" w:eastAsia="Franklin Gothic" w:hAnsi="Franklin Gothic" w:cs="Franklin Gothic"/>
        </w:rPr>
        <w:t xml:space="preserve"> with them and have a conversation about opportunities they see to make your department's purchases more sustainable.  </w:t>
      </w:r>
    </w:p>
    <w:p w14:paraId="2BE3211D" w14:textId="77777777" w:rsidR="003650F6" w:rsidRDefault="003650F6" w:rsidP="003650F6">
      <w:pPr>
        <w:ind w:left="720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>2) Speak with your department head to ensure they are on-board with considering more than just up-front costs for office purchases.</w:t>
      </w:r>
    </w:p>
    <w:p w14:paraId="437A324C" w14:textId="77777777" w:rsidR="003650F6" w:rsidRDefault="003650F6" w:rsidP="003650F6">
      <w:pPr>
        <w:rPr>
          <w:rFonts w:ascii="Proxima Nova" w:eastAsia="Proxima Nova" w:hAnsi="Proxima Nova" w:cs="Proxima Nova"/>
        </w:rPr>
      </w:pPr>
    </w:p>
    <w:p w14:paraId="41E86281" w14:textId="2428D765" w:rsidR="003650F6" w:rsidRDefault="7E808761" w:rsidP="4120F068">
      <w:pPr>
        <w:rPr>
          <w:rFonts w:ascii="Proxima Nova" w:eastAsia="Proxima Nova" w:hAnsi="Proxima Nova" w:cs="Proxima Nova"/>
          <w:b/>
          <w:bCs/>
          <w:color w:val="7BADD3"/>
          <w:sz w:val="28"/>
          <w:szCs w:val="28"/>
        </w:rPr>
      </w:pPr>
      <w:r w:rsidRPr="4120F068">
        <w:rPr>
          <w:rFonts w:ascii="Proxima Nova" w:eastAsia="Proxima Nova" w:hAnsi="Proxima Nova" w:cs="Proxima Nova"/>
          <w:b/>
          <w:bCs/>
          <w:color w:val="7BADD3"/>
          <w:sz w:val="28"/>
          <w:szCs w:val="28"/>
        </w:rPr>
        <w:t xml:space="preserve">Procurement </w:t>
      </w:r>
      <w:r w:rsidR="003650F6" w:rsidRPr="4120F068">
        <w:rPr>
          <w:rFonts w:ascii="Proxima Nova" w:eastAsia="Proxima Nova" w:hAnsi="Proxima Nova" w:cs="Proxima Nova"/>
          <w:b/>
          <w:bCs/>
          <w:color w:val="7BADD3"/>
          <w:sz w:val="28"/>
          <w:szCs w:val="28"/>
        </w:rPr>
        <w:t>Tasks</w:t>
      </w:r>
    </w:p>
    <w:p w14:paraId="0B17C0FD" w14:textId="5D35C57F" w:rsidR="003650F6" w:rsidRDefault="003650F6" w:rsidP="003650F6">
      <w:pPr>
        <w:rPr>
          <w:rFonts w:ascii="Franklin Gothic" w:eastAsia="Franklin Gothic" w:hAnsi="Franklin Gothic" w:cs="Franklin Gothic"/>
        </w:rPr>
      </w:pPr>
      <w:r w:rsidRPr="3B7CAF8C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Complete 8 out of the </w:t>
      </w:r>
      <w:r w:rsidRPr="55DA6C3D">
        <w:rPr>
          <w:rFonts w:ascii="Franklin Gothic" w:eastAsia="Franklin Gothic" w:hAnsi="Franklin Gothic" w:cs="Franklin Gothic"/>
          <w:b/>
          <w:bCs/>
          <w:sz w:val="24"/>
          <w:szCs w:val="24"/>
        </w:rPr>
        <w:t>1</w:t>
      </w:r>
      <w:r w:rsidR="5B90CF7A" w:rsidRPr="55DA6C3D">
        <w:rPr>
          <w:rFonts w:ascii="Franklin Gothic" w:eastAsia="Franklin Gothic" w:hAnsi="Franklin Gothic" w:cs="Franklin Gothic"/>
          <w:b/>
          <w:bCs/>
          <w:sz w:val="24"/>
          <w:szCs w:val="24"/>
        </w:rPr>
        <w:t>4</w:t>
      </w:r>
      <w:r w:rsidRPr="3B7CAF8C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 tasks below.</w:t>
      </w:r>
    </w:p>
    <w:p w14:paraId="29536062" w14:textId="77777777" w:rsidR="003650F6" w:rsidRDefault="003650F6" w:rsidP="003650F6">
      <w:pPr>
        <w:rPr>
          <w:rFonts w:ascii="Proxima Nova" w:eastAsia="Proxima Nova" w:hAnsi="Proxima Nova" w:cs="Proxima Nova"/>
          <w:b/>
        </w:rPr>
      </w:pPr>
    </w:p>
    <w:tbl>
      <w:tblPr>
        <w:tblW w:w="93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3312"/>
        <w:gridCol w:w="1725"/>
      </w:tblGrid>
      <w:tr w:rsidR="003650F6" w14:paraId="16FAE828" w14:textId="77777777" w:rsidTr="4120F068">
        <w:tc>
          <w:tcPr>
            <w:tcW w:w="4320" w:type="dxa"/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6B76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Task</w:t>
            </w:r>
          </w:p>
        </w:tc>
        <w:tc>
          <w:tcPr>
            <w:tcW w:w="3312" w:type="dxa"/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823C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Resources</w:t>
            </w:r>
          </w:p>
        </w:tc>
        <w:tc>
          <w:tcPr>
            <w:tcW w:w="1725" w:type="dxa"/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EEB8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Check</w:t>
            </w:r>
          </w:p>
        </w:tc>
      </w:tr>
      <w:tr w:rsidR="4120F068" w14:paraId="29F2E85F" w14:textId="77777777" w:rsidTr="00530C2E">
        <w:trPr>
          <w:trHeight w:val="1536"/>
        </w:trPr>
        <w:tc>
          <w:tcPr>
            <w:tcW w:w="43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377D" w14:textId="7E9D6C9E" w:rsidR="4120F068" w:rsidRDefault="795EFCD1" w:rsidP="00530C2E">
            <w:pPr>
              <w:spacing w:line="240" w:lineRule="auto"/>
              <w:rPr>
                <w:rFonts w:ascii="Franklin Gothic" w:eastAsia="Franklin Gothic" w:hAnsi="Franklin Gothic" w:cs="Franklin Gothic"/>
              </w:rPr>
            </w:pPr>
            <w:r w:rsidRPr="7E299537">
              <w:rPr>
                <w:rFonts w:ascii="Franklin Gothic" w:eastAsia="Franklin Gothic" w:hAnsi="Franklin Gothic" w:cs="Franklin Gothic"/>
              </w:rPr>
              <w:t xml:space="preserve">Ensure that your office mates know how to </w:t>
            </w:r>
            <w:r w:rsidR="1F71ECB7" w:rsidRPr="7E299537">
              <w:rPr>
                <w:rFonts w:ascii="Franklin Gothic" w:eastAsia="Franklin Gothic" w:hAnsi="Franklin Gothic" w:cs="Franklin Gothic"/>
              </w:rPr>
              <w:t>create</w:t>
            </w:r>
            <w:r w:rsidR="00DC38B9">
              <w:rPr>
                <w:rFonts w:ascii="Franklin Gothic" w:eastAsia="Franklin Gothic" w:hAnsi="Franklin Gothic" w:cs="Franklin Gothic"/>
              </w:rPr>
              <w:t>, save, and share</w:t>
            </w:r>
            <w:r w:rsidRPr="7E299537">
              <w:rPr>
                <w:rFonts w:ascii="Franklin Gothic" w:eastAsia="Franklin Gothic" w:hAnsi="Franklin Gothic" w:cs="Franklin Gothic"/>
              </w:rPr>
              <w:t xml:space="preserve"> documents digitally</w:t>
            </w:r>
            <w:r w:rsidR="2C3F197F" w:rsidRPr="7E299537">
              <w:rPr>
                <w:rFonts w:ascii="Franklin Gothic" w:eastAsia="Franklin Gothic" w:hAnsi="Franklin Gothic" w:cs="Franklin Gothic"/>
              </w:rPr>
              <w:t>.</w:t>
            </w:r>
            <w:r w:rsidRPr="7E299537">
              <w:rPr>
                <w:rFonts w:ascii="Franklin Gothic" w:eastAsia="Franklin Gothic" w:hAnsi="Franklin Gothic" w:cs="Franklin Gothic"/>
              </w:rPr>
              <w:t xml:space="preserve"> Although UNC’s paper </w:t>
            </w:r>
            <w:r w:rsidR="1A3C3310" w:rsidRPr="7E299537">
              <w:rPr>
                <w:rFonts w:ascii="Franklin Gothic" w:eastAsia="Franklin Gothic" w:hAnsi="Franklin Gothic" w:cs="Franklin Gothic"/>
              </w:rPr>
              <w:t xml:space="preserve">purchases </w:t>
            </w:r>
            <w:r w:rsidRPr="7E299537">
              <w:rPr>
                <w:rFonts w:ascii="Franklin Gothic" w:eastAsia="Franklin Gothic" w:hAnsi="Franklin Gothic" w:cs="Franklin Gothic"/>
              </w:rPr>
              <w:t xml:space="preserve">fell </w:t>
            </w:r>
            <w:r w:rsidR="2CEBC41A" w:rsidRPr="7E299537">
              <w:rPr>
                <w:rFonts w:ascii="Franklin Gothic" w:eastAsia="Franklin Gothic" w:hAnsi="Franklin Gothic" w:cs="Franklin Gothic"/>
              </w:rPr>
              <w:t>37</w:t>
            </w:r>
            <w:r w:rsidR="67339DE9" w:rsidRPr="7E299537">
              <w:rPr>
                <w:rFonts w:ascii="Franklin Gothic" w:eastAsia="Franklin Gothic" w:hAnsi="Franklin Gothic" w:cs="Franklin Gothic"/>
              </w:rPr>
              <w:t>% between 201</w:t>
            </w:r>
            <w:r w:rsidR="6E6F4EFF" w:rsidRPr="7E299537">
              <w:rPr>
                <w:rFonts w:ascii="Franklin Gothic" w:eastAsia="Franklin Gothic" w:hAnsi="Franklin Gothic" w:cs="Franklin Gothic"/>
              </w:rPr>
              <w:t>6</w:t>
            </w:r>
            <w:r w:rsidR="67339DE9" w:rsidRPr="7E299537">
              <w:rPr>
                <w:rFonts w:ascii="Franklin Gothic" w:eastAsia="Franklin Gothic" w:hAnsi="Franklin Gothic" w:cs="Franklin Gothic"/>
              </w:rPr>
              <w:t xml:space="preserve"> and 20</w:t>
            </w:r>
            <w:r w:rsidR="7C6EF4DF" w:rsidRPr="7E299537">
              <w:rPr>
                <w:rFonts w:ascii="Franklin Gothic" w:eastAsia="Franklin Gothic" w:hAnsi="Franklin Gothic" w:cs="Franklin Gothic"/>
              </w:rPr>
              <w:t>19</w:t>
            </w:r>
            <w:r w:rsidR="67339DE9" w:rsidRPr="7E299537">
              <w:rPr>
                <w:rFonts w:ascii="Franklin Gothic" w:eastAsia="Franklin Gothic" w:hAnsi="Franklin Gothic" w:cs="Franklin Gothic"/>
              </w:rPr>
              <w:t xml:space="preserve">, paper is still one of the most </w:t>
            </w:r>
            <w:r w:rsidR="32217DC1" w:rsidRPr="7E299537">
              <w:rPr>
                <w:rFonts w:ascii="Franklin Gothic" w:eastAsia="Franklin Gothic" w:hAnsi="Franklin Gothic" w:cs="Franklin Gothic"/>
              </w:rPr>
              <w:t xml:space="preserve">commonly </w:t>
            </w:r>
            <w:r w:rsidR="67339DE9" w:rsidRPr="7E299537">
              <w:rPr>
                <w:rFonts w:ascii="Franklin Gothic" w:eastAsia="Franklin Gothic" w:hAnsi="Franklin Gothic" w:cs="Franklin Gothic"/>
              </w:rPr>
              <w:t>purchased items.</w:t>
            </w:r>
          </w:p>
        </w:tc>
        <w:tc>
          <w:tcPr>
            <w:tcW w:w="33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4648" w14:textId="6AD749CD" w:rsidR="4120F068" w:rsidRDefault="00000000" w:rsidP="4120F068">
            <w:pPr>
              <w:spacing w:line="240" w:lineRule="auto"/>
              <w:jc w:val="center"/>
              <w:rPr>
                <w:color w:val="000000" w:themeColor="text1"/>
              </w:rPr>
            </w:pPr>
            <w:hyperlink r:id="rId17">
              <w:r w:rsidR="15E9ADF5" w:rsidRPr="7E299537">
                <w:rPr>
                  <w:rStyle w:val="Hyperlink"/>
                </w:rPr>
                <w:t>Computers, Computing &amp; Software</w:t>
              </w:r>
            </w:hyperlink>
          </w:p>
        </w:tc>
        <w:tc>
          <w:tcPr>
            <w:tcW w:w="1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94C4" w14:textId="60D40146" w:rsidR="4120F068" w:rsidRDefault="4120F068" w:rsidP="4120F068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7E299537" w14:paraId="508D2751" w14:textId="77777777" w:rsidTr="7E299537">
        <w:trPr>
          <w:trHeight w:val="1536"/>
        </w:trPr>
        <w:tc>
          <w:tcPr>
            <w:tcW w:w="43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0CC5" w14:textId="46A55F69" w:rsidR="471E3970" w:rsidRDefault="471E3970" w:rsidP="7E299537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7E299537">
              <w:rPr>
                <w:rFonts w:ascii="Franklin Gothic" w:eastAsia="Franklin Gothic" w:hAnsi="Franklin Gothic" w:cs="Franklin Gothic"/>
              </w:rPr>
              <w:t>Have a designated common area for office supplies (e.g. folders, binders, pens, paper clips, etc.). Make a list of products that are currently available in your supply closet and distribute it to the office. Update regularly.</w:t>
            </w:r>
          </w:p>
          <w:p w14:paraId="6699BE5D" w14:textId="481BC9AE" w:rsidR="7E299537" w:rsidRDefault="7E299537" w:rsidP="7E299537">
            <w:pPr>
              <w:spacing w:line="240" w:lineRule="auto"/>
            </w:pPr>
          </w:p>
        </w:tc>
        <w:tc>
          <w:tcPr>
            <w:tcW w:w="33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A386" w14:textId="5B628991" w:rsidR="7E299537" w:rsidRPr="00BE362A" w:rsidRDefault="00000000" w:rsidP="7E299537">
            <w:pP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563C1"/>
                <w:sz w:val="24"/>
                <w:szCs w:val="24"/>
                <w:u w:val="single"/>
              </w:rPr>
            </w:pPr>
            <w:hyperlink r:id="rId18">
              <w:r w:rsidR="25C2E1FB" w:rsidRPr="00BE362A">
                <w:rPr>
                  <w:rStyle w:val="Hyperlink"/>
                  <w:rFonts w:ascii="Franklin Gothic" w:eastAsia="Franklin Gothic" w:hAnsi="Franklin Gothic" w:cs="Franklin Gothic"/>
                  <w:sz w:val="24"/>
                  <w:szCs w:val="24"/>
                </w:rPr>
                <w:t>Shared Supplies Sign</w:t>
              </w:r>
            </w:hyperlink>
          </w:p>
        </w:tc>
        <w:tc>
          <w:tcPr>
            <w:tcW w:w="1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0C6F" w14:textId="417505B0" w:rsidR="7E299537" w:rsidRDefault="7E299537" w:rsidP="7E299537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3650F6" w14:paraId="4D993281" w14:textId="77777777" w:rsidTr="4120F068">
        <w:trPr>
          <w:trHeight w:val="30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FBCE" w14:textId="7CF334C4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 w:rsidRPr="4120F068">
              <w:rPr>
                <w:rFonts w:ascii="Franklin Gothic" w:eastAsia="Franklin Gothic" w:hAnsi="Franklin Gothic" w:cs="Franklin Gothic"/>
              </w:rPr>
              <w:t>Keep a used paper bin for easy reuse of scrap paper that would otherwise be thrown out</w:t>
            </w:r>
            <w:r w:rsidR="0AE932DA" w:rsidRPr="4120F068">
              <w:rPr>
                <w:rFonts w:ascii="Franklin Gothic" w:eastAsia="Franklin Gothic" w:hAnsi="Franklin Gothic" w:cs="Franklin Gothic"/>
              </w:rPr>
              <w:t xml:space="preserve"> or recycled</w:t>
            </w:r>
            <w:r w:rsidRPr="4120F068">
              <w:rPr>
                <w:rFonts w:ascii="Franklin Gothic" w:eastAsia="Franklin Gothic" w:hAnsi="Franklin Gothic" w:cs="Franklin Gothic"/>
              </w:rPr>
              <w:t>.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ED4C" w14:textId="00900A87" w:rsidR="003650F6" w:rsidRPr="00BE362A" w:rsidRDefault="00000000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  <w:u w:val="single"/>
              </w:rPr>
            </w:pPr>
            <w:hyperlink r:id="rId19">
              <w:r w:rsidR="46706F62" w:rsidRPr="00BE362A">
                <w:rPr>
                  <w:rStyle w:val="Hyperlink"/>
                  <w:rFonts w:ascii="Franklin Gothic" w:eastAsia="Franklin Gothic" w:hAnsi="Franklin Gothic" w:cs="Franklin Gothic"/>
                  <w:sz w:val="24"/>
                  <w:szCs w:val="24"/>
                </w:rPr>
                <w:t>Scrap Paper Sign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3FD2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3650F6" w14:paraId="4D42C310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6931" w14:textId="0CF772B5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 w:rsidRPr="3B7CAF8C">
              <w:rPr>
                <w:rFonts w:ascii="Franklin Gothic" w:eastAsia="Franklin Gothic" w:hAnsi="Franklin Gothic" w:cs="Franklin Gothic"/>
              </w:rPr>
              <w:t xml:space="preserve">Start a mug share program by asking coworkers to bring in a couple </w:t>
            </w:r>
            <w:r w:rsidR="007E33B1" w:rsidRPr="0F011000">
              <w:rPr>
                <w:rFonts w:ascii="Franklin Gothic" w:eastAsia="Franklin Gothic" w:hAnsi="Franklin Gothic" w:cs="Franklin Gothic"/>
              </w:rPr>
              <w:t>mugs</w:t>
            </w:r>
            <w:r w:rsidRPr="0F011000">
              <w:rPr>
                <w:rFonts w:ascii="Franklin Gothic" w:eastAsia="Franklin Gothic" w:hAnsi="Franklin Gothic" w:cs="Franklin Gothic"/>
              </w:rPr>
              <w:t xml:space="preserve"> </w:t>
            </w:r>
            <w:r w:rsidRPr="3B7CAF8C">
              <w:rPr>
                <w:rFonts w:ascii="Franklin Gothic" w:eastAsia="Franklin Gothic" w:hAnsi="Franklin Gothic" w:cs="Franklin Gothic"/>
              </w:rPr>
              <w:t>from home</w:t>
            </w:r>
            <w:r w:rsidR="68C50BD9" w:rsidRPr="0F011000">
              <w:rPr>
                <w:rFonts w:ascii="Franklin Gothic" w:eastAsia="Franklin Gothic" w:hAnsi="Franklin Gothic" w:cs="Franklin Gothic"/>
              </w:rPr>
              <w:t>.</w:t>
            </w:r>
            <w:r w:rsidRPr="0F011000">
              <w:rPr>
                <w:rFonts w:ascii="Franklin Gothic" w:eastAsia="Franklin Gothic" w:hAnsi="Franklin Gothic" w:cs="Franklin Gothic"/>
              </w:rPr>
              <w:t xml:space="preserve"> </w:t>
            </w:r>
            <w:r w:rsidR="161E7596" w:rsidRPr="0F011000">
              <w:rPr>
                <w:rFonts w:ascii="Franklin Gothic" w:eastAsia="Franklin Gothic" w:hAnsi="Franklin Gothic" w:cs="Franklin Gothic"/>
              </w:rPr>
              <w:t>S</w:t>
            </w:r>
            <w:r w:rsidRPr="0F011000">
              <w:rPr>
                <w:rFonts w:ascii="Franklin Gothic" w:eastAsia="Franklin Gothic" w:hAnsi="Franklin Gothic" w:cs="Franklin Gothic"/>
              </w:rPr>
              <w:t>hare</w:t>
            </w:r>
            <w:r w:rsidRPr="3B7CAF8C">
              <w:rPr>
                <w:rFonts w:ascii="Franklin Gothic" w:eastAsia="Franklin Gothic" w:hAnsi="Franklin Gothic" w:cs="Franklin Gothic"/>
              </w:rPr>
              <w:t xml:space="preserve"> them and </w:t>
            </w:r>
            <w:r w:rsidR="47F5070F" w:rsidRPr="0F011000">
              <w:rPr>
                <w:rFonts w:ascii="Franklin Gothic" w:eastAsia="Franklin Gothic" w:hAnsi="Franklin Gothic" w:cs="Franklin Gothic"/>
              </w:rPr>
              <w:t>wash</w:t>
            </w:r>
            <w:r w:rsidRPr="3B7CAF8C">
              <w:rPr>
                <w:rFonts w:ascii="Franklin Gothic" w:eastAsia="Franklin Gothic" w:hAnsi="Franklin Gothic" w:cs="Franklin Gothic"/>
              </w:rPr>
              <w:t xml:space="preserve"> them after every use</w:t>
            </w:r>
            <w:r w:rsidR="3B333891" w:rsidRPr="3B7CAF8C">
              <w:rPr>
                <w:rFonts w:ascii="Franklin Gothic" w:eastAsia="Franklin Gothic" w:hAnsi="Franklin Gothic" w:cs="Franklin Gothic"/>
              </w:rPr>
              <w:t>.</w:t>
            </w:r>
            <w:r w:rsidRPr="3B7CAF8C">
              <w:rPr>
                <w:rFonts w:ascii="Franklin Gothic" w:eastAsia="Franklin Gothic" w:hAnsi="Franklin Gothic" w:cs="Franklin Gothic"/>
              </w:rPr>
              <w:t xml:space="preserve"> Consider designating a spot for their return with signage or buying a drying mat</w:t>
            </w:r>
            <w:r w:rsidR="70915798" w:rsidRPr="3B7CAF8C">
              <w:rPr>
                <w:rFonts w:ascii="Franklin Gothic" w:eastAsia="Franklin Gothic" w:hAnsi="Franklin Gothic" w:cs="Franklin Gothic"/>
              </w:rPr>
              <w:t>.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83BA" w14:textId="08784366" w:rsidR="003650F6" w:rsidRPr="009B2237" w:rsidRDefault="00000000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70AD47"/>
              </w:rPr>
            </w:pPr>
            <w:hyperlink r:id="rId20">
              <w:r w:rsidR="768A2AB2" w:rsidRPr="1B3C62F7">
                <w:rPr>
                  <w:rStyle w:val="Hyperlink"/>
                </w:rPr>
                <w:t>Mug Share Sign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3AD4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3650F6" w14:paraId="647B3D28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13CF" w14:textId="77777777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Expand the mug share program to include reusable plates and utensils.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9B42" w14:textId="630A49BD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E927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3650F6" w14:paraId="47CCE652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CF23" w14:textId="77777777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Purchase reusable K-cup filters for the office Keurig (If Applicable).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323B" w14:textId="1D4D8BBC" w:rsidR="003650F6" w:rsidRPr="00D30939" w:rsidRDefault="00000000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70AD47"/>
              </w:rPr>
            </w:pPr>
            <w:hyperlink r:id="rId21">
              <w:r w:rsidR="62406904" w:rsidRPr="1B3C62F7">
                <w:rPr>
                  <w:rStyle w:val="Hyperlink"/>
                </w:rPr>
                <w:t>Keurig Sign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C3F8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3650F6" w14:paraId="578914E8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C0D7" w14:textId="77777777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Request that suppliers use the minimum amount of packaging necessary.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C4E8" w14:textId="32530213" w:rsidR="003650F6" w:rsidRDefault="00000000" w:rsidP="00375D08">
            <w:pPr>
              <w:jc w:val="center"/>
              <w:rPr>
                <w:rFonts w:ascii="Franklin Gothic" w:eastAsia="Franklin Gothic" w:hAnsi="Franklin Gothic" w:cs="Franklin Gothic"/>
                <w:color w:val="FF0000"/>
              </w:rPr>
            </w:pPr>
            <w:hyperlink r:id="rId22" w:history="1">
              <w:r w:rsidR="009061DD" w:rsidRPr="009061DD">
                <w:rPr>
                  <w:rStyle w:val="Hyperlink"/>
                  <w:rFonts w:ascii="Franklin Gothic" w:eastAsia="Franklin Gothic" w:hAnsi="Franklin Gothic" w:cs="Franklin Gothic"/>
                </w:rPr>
                <w:t>UNC Purchasing Services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D916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3650F6" w14:paraId="73D98E00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E20C" w14:textId="77777777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When ordering takeout or catering, request NO plastic utensils. Instead use one from home or the office share!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B110" w14:textId="1781E9F0" w:rsidR="003650F6" w:rsidRDefault="00000000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hyperlink r:id="rId23" w:history="1">
              <w:r w:rsidR="003650F6" w:rsidRPr="00ED3068">
                <w:rPr>
                  <w:rStyle w:val="Hyperlink"/>
                  <w:rFonts w:ascii="Franklin Gothic" w:eastAsia="Franklin Gothic" w:hAnsi="Franklin Gothic" w:cs="Franklin Gothic"/>
                </w:rPr>
                <w:t>Office of Waste Reduction and Recycling Green Events</w:t>
              </w:r>
            </w:hyperlink>
            <w:r w:rsidR="003650F6" w:rsidRPr="00ED3068">
              <w:rPr>
                <w:rFonts w:ascii="Franklin Gothic" w:eastAsia="Franklin Gothic" w:hAnsi="Franklin Gothic" w:cs="Franklin Gothic"/>
                <w:color w:val="055AB0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9053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3650F6" w14:paraId="62A1999E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CCF2" w14:textId="4995A5C7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lastRenderedPageBreak/>
              <w:t xml:space="preserve">Work with purchasers of office supplies to substitute as many items as possible with sustainable alternatives. </w:t>
            </w:r>
          </w:p>
          <w:p w14:paraId="5E694CEF" w14:textId="77777777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5847" w14:textId="711CD399" w:rsidR="003650F6" w:rsidRPr="009875A8" w:rsidRDefault="00000000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FF0000"/>
              </w:rPr>
            </w:pPr>
            <w:hyperlink r:id="rId24">
              <w:r w:rsidR="003650F6" w:rsidRPr="6C2DE5CC">
                <w:rPr>
                  <w:rStyle w:val="Hyperlink"/>
                  <w:rFonts w:ascii="Franklin Gothic" w:eastAsia="Franklin Gothic" w:hAnsi="Franklin Gothic" w:cs="Franklin Gothic"/>
                </w:rPr>
                <w:t>Sustainable Alternatives to Popular Items</w:t>
              </w:r>
            </w:hyperlink>
          </w:p>
          <w:p w14:paraId="5BF07ABA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70AD47"/>
                <w:u w:val="single"/>
              </w:rPr>
            </w:pPr>
          </w:p>
          <w:p w14:paraId="33A110BB" w14:textId="77777777" w:rsidR="003650F6" w:rsidRPr="00162752" w:rsidRDefault="00000000" w:rsidP="00375D08">
            <w:pPr>
              <w:jc w:val="center"/>
              <w:rPr>
                <w:rFonts w:ascii="Franklin Gothic" w:eastAsia="Franklin Gothic" w:hAnsi="Franklin Gothic" w:cs="Franklin Gothic"/>
                <w:color w:val="055AB0"/>
                <w:u w:val="single"/>
              </w:rPr>
            </w:pPr>
            <w:hyperlink r:id="rId25">
              <w:r w:rsidR="003650F6" w:rsidRPr="00162752">
                <w:rPr>
                  <w:rFonts w:ascii="Franklin Gothic" w:eastAsia="Franklin Gothic" w:hAnsi="Franklin Gothic" w:cs="Franklin Gothic"/>
                  <w:color w:val="055AB0"/>
                  <w:u w:val="single"/>
                </w:rPr>
                <w:t>Staples: Sustainable Products and Environmental Search Filters</w:t>
              </w:r>
            </w:hyperlink>
          </w:p>
          <w:p w14:paraId="450BA3A2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70AD47"/>
                <w:u w:val="single"/>
              </w:rPr>
            </w:pPr>
          </w:p>
          <w:p w14:paraId="6A91658D" w14:textId="64C3434E" w:rsidR="003650F6" w:rsidRPr="00CC4778" w:rsidRDefault="00000000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FF0000"/>
              </w:rPr>
            </w:pPr>
            <w:hyperlink r:id="rId26">
              <w:r w:rsidR="003650F6" w:rsidRPr="6C2DE5CC">
                <w:rPr>
                  <w:rStyle w:val="Hyperlink"/>
                  <w:rFonts w:ascii="Franklin Gothic" w:eastAsia="Franklin Gothic" w:hAnsi="Franklin Gothic" w:cs="Franklin Gothic"/>
                </w:rPr>
                <w:t xml:space="preserve">Understanding Environmental </w:t>
              </w:r>
              <w:r w:rsidR="10CCED0F" w:rsidRPr="6C2DE5CC">
                <w:rPr>
                  <w:rStyle w:val="Hyperlink"/>
                  <w:rFonts w:ascii="Franklin Gothic" w:eastAsia="Franklin Gothic" w:hAnsi="Franklin Gothic" w:cs="Franklin Gothic"/>
                </w:rPr>
                <w:t>Labels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BB0C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3650F6" w14:paraId="3838451B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2F91" w14:textId="77777777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Send out an email about steps each office member can take to reduce their personal consumption of single use products.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4897" w14:textId="21B840C9" w:rsidR="0090479E" w:rsidRDefault="00000000" w:rsidP="00904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anchor="tips" w:tgtFrame="_blank" w:history="1">
              <w:r w:rsidR="0090479E">
                <w:rPr>
                  <w:rStyle w:val="normaltextrun"/>
                  <w:rFonts w:ascii="Franklin Gothic" w:hAnsi="Franklin Gothic" w:cs="Segoe UI"/>
                  <w:color w:val="0563C1"/>
                  <w:u w:val="single"/>
                  <w:shd w:val="clear" w:color="auto" w:fill="FFFFFF"/>
                </w:rPr>
                <w:t>Sustainability Tips</w:t>
              </w:r>
            </w:hyperlink>
          </w:p>
          <w:p w14:paraId="4C20C077" w14:textId="6EEFDF88" w:rsidR="003650F6" w:rsidRPr="00654C6D" w:rsidRDefault="003650F6" w:rsidP="00654C6D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FF0000"/>
                <w:lang w:val="en-US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7990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3650F6" w14:paraId="74B09791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F4B3" w14:textId="7E6E58C1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 w:rsidRPr="3B7CAF8C">
              <w:rPr>
                <w:rFonts w:ascii="Franklin Gothic" w:eastAsia="Franklin Gothic" w:hAnsi="Franklin Gothic" w:cs="Franklin Gothic"/>
              </w:rPr>
              <w:t>Purchase an item at UNC Surplus or borrow it from another office instead of buying something new.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5357" w14:textId="02324A1F" w:rsidR="003650F6" w:rsidRDefault="00000000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hyperlink r:id="rId28" w:history="1">
              <w:r w:rsidR="003650F6" w:rsidRPr="00B24225">
                <w:rPr>
                  <w:rStyle w:val="Hyperlink"/>
                  <w:rFonts w:ascii="Franklin Gothic" w:eastAsia="Franklin Gothic" w:hAnsi="Franklin Gothic" w:cs="Franklin Gothic"/>
                </w:rPr>
                <w:t>UNC Surplus Property Retail Store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020D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3650F6" w14:paraId="537B7CEA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96A1" w14:textId="77777777" w:rsidR="003650F6" w:rsidRDefault="003650F6" w:rsidP="00375D08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Combine orders or order in bulk to limit the amount of packaging and transportation involved.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6931" w14:textId="7EDED8A1" w:rsidR="003650F6" w:rsidRDefault="00000000" w:rsidP="00375D08">
            <w:pPr>
              <w:jc w:val="center"/>
              <w:rPr>
                <w:rFonts w:ascii="Franklin Gothic" w:eastAsia="Franklin Gothic" w:hAnsi="Franklin Gothic" w:cs="Franklin Gothic"/>
              </w:rPr>
            </w:pPr>
            <w:hyperlink r:id="rId29" w:history="1">
              <w:r w:rsidR="00A00FAE" w:rsidRPr="009061DD">
                <w:rPr>
                  <w:rStyle w:val="Hyperlink"/>
                  <w:rFonts w:ascii="Franklin Gothic" w:eastAsia="Franklin Gothic" w:hAnsi="Franklin Gothic" w:cs="Franklin Gothic"/>
                </w:rPr>
                <w:t>UNC Purchasing Services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5A50" w14:textId="77777777" w:rsidR="003650F6" w:rsidRDefault="003650F6" w:rsidP="00375D08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3B7CAF8C" w14:paraId="564773A7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8ABB" w14:textId="4447253D" w:rsidR="18259774" w:rsidRDefault="18259774" w:rsidP="3B7CAF8C">
            <w:pPr>
              <w:spacing w:line="240" w:lineRule="auto"/>
              <w:rPr>
                <w:rFonts w:ascii="Franklin Gothic" w:eastAsia="Franklin Gothic" w:hAnsi="Franklin Gothic" w:cs="Franklin Gothic"/>
              </w:rPr>
            </w:pPr>
            <w:r w:rsidRPr="3B7CAF8C">
              <w:rPr>
                <w:rFonts w:ascii="Franklin Gothic" w:eastAsia="Franklin Gothic" w:hAnsi="Franklin Gothic" w:cs="Franklin Gothic"/>
              </w:rPr>
              <w:t>Host a lunch and learn to watch The Story of Stuff with colleagues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0620" w14:textId="470B3BF8" w:rsidR="18259774" w:rsidRDefault="00000000" w:rsidP="3B7CAF8C">
            <w:pPr>
              <w:jc w:val="center"/>
              <w:rPr>
                <w:rFonts w:ascii="Franklin Gothic" w:eastAsia="Franklin Gothic" w:hAnsi="Franklin Gothic" w:cs="Franklin Gothic"/>
              </w:rPr>
            </w:pPr>
            <w:hyperlink r:id="rId30">
              <w:r w:rsidR="18259774" w:rsidRPr="3B7CAF8C">
                <w:rPr>
                  <w:rStyle w:val="Hyperlink"/>
                  <w:rFonts w:ascii="Franklin Gothic" w:eastAsia="Franklin Gothic" w:hAnsi="Franklin Gothic" w:cs="Franklin Gothic"/>
                </w:rPr>
                <w:t>The Story of Stuff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8FB1" w14:textId="15BFF4F0" w:rsidR="3B7CAF8C" w:rsidRDefault="3B7CAF8C" w:rsidP="3B7CAF8C">
            <w:pPr>
              <w:spacing w:line="240" w:lineRule="auto"/>
              <w:jc w:val="center"/>
            </w:pPr>
          </w:p>
        </w:tc>
      </w:tr>
      <w:tr w:rsidR="00820799" w14:paraId="101D6940" w14:textId="77777777" w:rsidTr="4120F06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EC48" w14:textId="02A2FC5E" w:rsidR="00820799" w:rsidRDefault="005B52C5" w:rsidP="0082079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 w:rsidRPr="00350C73">
              <w:rPr>
                <w:rFonts w:ascii="Franklin Gothic" w:eastAsia="Franklin Gothic" w:hAnsi="Franklin Gothic" w:cs="Franklin Gothic"/>
              </w:rPr>
              <w:t xml:space="preserve">Wildcard: Have an idea for another task not listed? Reach out to </w:t>
            </w:r>
            <w:r>
              <w:rPr>
                <w:rFonts w:ascii="Franklin Gothic" w:eastAsia="Franklin Gothic" w:hAnsi="Franklin Gothic" w:cs="Franklin Gothic"/>
              </w:rPr>
              <w:t>Sustainable Carolina’s Green Office Program</w:t>
            </w:r>
            <w:r w:rsidRPr="00350C73">
              <w:rPr>
                <w:rFonts w:ascii="Franklin Gothic" w:eastAsia="Franklin Gothic" w:hAnsi="Franklin Gothic" w:cs="Franklin Gothic"/>
              </w:rPr>
              <w:t xml:space="preserve"> to see if it will work! 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66BD" w14:textId="664CBD58" w:rsidR="00820799" w:rsidRDefault="00000000" w:rsidP="00820799">
            <w:pPr>
              <w:jc w:val="center"/>
              <w:rPr>
                <w:rFonts w:ascii="Proxima Nova" w:eastAsia="Proxima Nova" w:hAnsi="Proxima Nova" w:cs="Proxima Nova"/>
              </w:rPr>
            </w:pPr>
            <w:hyperlink r:id="rId31" w:history="1">
              <w:r w:rsidR="007F2047" w:rsidRPr="003D3A3A">
                <w:rPr>
                  <w:rStyle w:val="Hyperlink"/>
                  <w:rFonts w:ascii="Franklin Gothic" w:eastAsia="Franklin Gothic" w:hAnsi="Franklin Gothic" w:cs="Franklin Gothic"/>
                </w:rPr>
                <w:t>Sustainable Carolina Contact</w:t>
              </w:r>
            </w:hyperlink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3FAC" w14:textId="77777777" w:rsidR="00820799" w:rsidRDefault="00820799" w:rsidP="0082079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820799" w14:paraId="5B059DA8" w14:textId="77777777" w:rsidTr="4120F068">
        <w:trPr>
          <w:trHeight w:val="420"/>
        </w:trPr>
        <w:tc>
          <w:tcPr>
            <w:tcW w:w="7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85D4" w14:textId="77777777" w:rsidR="00820799" w:rsidRPr="007F2047" w:rsidRDefault="00820799" w:rsidP="00820799">
            <w:pPr>
              <w:widowControl w:val="0"/>
              <w:spacing w:line="240" w:lineRule="auto"/>
              <w:jc w:val="right"/>
              <w:rPr>
                <w:rFonts w:ascii="Franklin Gothic" w:eastAsia="Franklin Gothic" w:hAnsi="Franklin Gothic" w:cs="Franklin Gothic"/>
                <w:b/>
                <w:bCs/>
              </w:rPr>
            </w:pPr>
            <w:r w:rsidRPr="007F2047">
              <w:rPr>
                <w:rFonts w:ascii="Franklin Gothic" w:eastAsia="Franklin Gothic" w:hAnsi="Franklin Gothic" w:cs="Franklin Gothic"/>
                <w:b/>
                <w:bCs/>
              </w:rPr>
              <w:t>TOTAL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FE16" w14:textId="77777777" w:rsidR="00820799" w:rsidRDefault="00820799" w:rsidP="00820799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</w:tbl>
    <w:p w14:paraId="017E260E" w14:textId="77777777" w:rsidR="003650F6" w:rsidRDefault="003650F6" w:rsidP="003650F6">
      <w:pPr>
        <w:rPr>
          <w:rFonts w:ascii="Proxima Nova" w:eastAsia="Proxima Nova" w:hAnsi="Proxima Nova" w:cs="Proxima Nova"/>
        </w:rPr>
      </w:pPr>
    </w:p>
    <w:p w14:paraId="452D4802" w14:textId="22F67640" w:rsidR="003650F6" w:rsidRDefault="00110D49" w:rsidP="003650F6">
      <w:pPr>
        <w:rPr>
          <w:rFonts w:ascii="Proxima Nova" w:eastAsia="Proxima Nova" w:hAnsi="Proxima Nova" w:cs="Proxima Nova"/>
          <w:b/>
          <w:color w:val="7BADD3"/>
          <w:sz w:val="28"/>
          <w:szCs w:val="28"/>
        </w:rPr>
      </w:pPr>
      <w:r>
        <w:rPr>
          <w:rFonts w:ascii="Proxima Nova" w:eastAsia="Proxima Nova" w:hAnsi="Proxima Nova" w:cs="Proxima Nova"/>
          <w:b/>
          <w:color w:val="7BADD3"/>
          <w:sz w:val="28"/>
          <w:szCs w:val="28"/>
        </w:rPr>
        <w:t xml:space="preserve">Community Based Social Marketing Campaign </w:t>
      </w:r>
    </w:p>
    <w:p w14:paraId="38F53DC9" w14:textId="4140C25E" w:rsidR="00733031" w:rsidRPr="005F4B52" w:rsidRDefault="00733031" w:rsidP="00733031">
      <w:pPr>
        <w:rPr>
          <w:rFonts w:ascii="Proxima Nova" w:eastAsia="Proxima Nova" w:hAnsi="Proxima Nova" w:cs="Proxima Nova"/>
          <w:color w:val="FF0000"/>
        </w:rPr>
      </w:pPr>
      <w:r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Identify an ongoing </w:t>
      </w:r>
      <w:r>
        <w:rPr>
          <w:rFonts w:ascii="Franklin Gothic" w:eastAsia="Franklin Gothic" w:hAnsi="Franklin Gothic" w:cs="Franklin Gothic"/>
          <w:b/>
          <w:bCs/>
          <w:sz w:val="24"/>
          <w:szCs w:val="24"/>
        </w:rPr>
        <w:t>procurement</w:t>
      </w:r>
      <w:r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 challenge in your office (</w:t>
      </w:r>
      <w:r>
        <w:rPr>
          <w:rFonts w:ascii="Franklin Gothic" w:eastAsia="Franklin Gothic" w:hAnsi="Franklin Gothic" w:cs="Franklin Gothic"/>
          <w:b/>
          <w:bCs/>
          <w:sz w:val="24"/>
          <w:szCs w:val="24"/>
        </w:rPr>
        <w:t>Seed</w:t>
      </w:r>
      <w:r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>). Develop a plan to address the challenge (</w:t>
      </w:r>
      <w:r>
        <w:rPr>
          <w:rFonts w:ascii="Franklin Gothic" w:eastAsia="Franklin Gothic" w:hAnsi="Franklin Gothic" w:cs="Franklin Gothic"/>
          <w:b/>
          <w:bCs/>
          <w:sz w:val="24"/>
          <w:szCs w:val="24"/>
        </w:rPr>
        <w:t>Sprout)</w:t>
      </w:r>
      <w:r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>. Implement a campaign designed to address the challenge (</w:t>
      </w:r>
      <w:r>
        <w:rPr>
          <w:rFonts w:ascii="Franklin Gothic" w:eastAsia="Franklin Gothic" w:hAnsi="Franklin Gothic" w:cs="Franklin Gothic"/>
          <w:b/>
          <w:bCs/>
          <w:sz w:val="24"/>
          <w:szCs w:val="24"/>
        </w:rPr>
        <w:t>Sapling)</w:t>
      </w:r>
      <w:r w:rsidRPr="6DFEA6B8">
        <w:rPr>
          <w:rFonts w:ascii="Franklin Gothic" w:eastAsia="Franklin Gothic" w:hAnsi="Franklin Gothic" w:cs="Franklin Gothic"/>
          <w:b/>
          <w:bCs/>
          <w:sz w:val="24"/>
          <w:szCs w:val="24"/>
        </w:rPr>
        <w:t>.</w:t>
      </w:r>
      <w:r>
        <w:rPr>
          <w:rFonts w:ascii="Franklin Gothic" w:eastAsia="Franklin Gothic" w:hAnsi="Franklin Gothic" w:cs="Franklin Gothic"/>
          <w:b/>
          <w:bCs/>
          <w:sz w:val="24"/>
          <w:szCs w:val="24"/>
        </w:rPr>
        <w:t xml:space="preserve"> Evaluate and assess your next steps (Tree). </w:t>
      </w:r>
    </w:p>
    <w:p w14:paraId="00DCA06F" w14:textId="77777777" w:rsidR="004B4272" w:rsidRPr="005F4B52" w:rsidRDefault="004B4272" w:rsidP="004B4272">
      <w:pPr>
        <w:rPr>
          <w:rFonts w:ascii="Proxima Nova" w:eastAsia="Proxima Nova" w:hAnsi="Proxima Nova" w:cs="Proxima Nova"/>
          <w:b/>
          <w:color w:val="FF0000"/>
        </w:rPr>
      </w:pPr>
    </w:p>
    <w:p w14:paraId="1BF6BDB5" w14:textId="6427FFF6" w:rsidR="00EB3D7C" w:rsidRPr="005F4B52" w:rsidRDefault="00000000" w:rsidP="00EB3D7C">
      <w:pPr>
        <w:rPr>
          <w:rFonts w:ascii="Proxima Nova" w:eastAsia="Proxima Nova" w:hAnsi="Proxima Nova" w:cs="Proxima Nova"/>
          <w:b/>
          <w:color w:val="FF0000"/>
        </w:rPr>
      </w:pPr>
      <w:hyperlink r:id="rId32">
        <w:r w:rsidR="00EB3D7C" w:rsidRPr="5EB52C5F">
          <w:rPr>
            <w:rStyle w:val="Hyperlink"/>
            <w:rFonts w:ascii="Proxima Nova" w:eastAsia="Proxima Nova" w:hAnsi="Proxima Nova" w:cs="Proxima Nova"/>
            <w:b/>
            <w:bCs/>
          </w:rPr>
          <w:t>Link to CBSM Word Document</w:t>
        </w:r>
      </w:hyperlink>
    </w:p>
    <w:p w14:paraId="63D88D16" w14:textId="24CA101A" w:rsidR="00EB3D7C" w:rsidRPr="005F4B52" w:rsidRDefault="00000000" w:rsidP="00EB3D7C">
      <w:pPr>
        <w:rPr>
          <w:rFonts w:ascii="Proxima Nova" w:eastAsia="Proxima Nova" w:hAnsi="Proxima Nova" w:cs="Proxima Nova"/>
          <w:color w:val="FF0000"/>
        </w:rPr>
      </w:pPr>
      <w:hyperlink r:id="rId33">
        <w:r w:rsidR="00EB3D7C" w:rsidRPr="5EB52C5F">
          <w:rPr>
            <w:rStyle w:val="Hyperlink"/>
            <w:rFonts w:ascii="Proxima Nova" w:eastAsia="Proxima Nova" w:hAnsi="Proxima Nova" w:cs="Proxima Nova"/>
            <w:b/>
            <w:bCs/>
          </w:rPr>
          <w:t>Link to CBSM Worksheet PDF</w:t>
        </w:r>
      </w:hyperlink>
    </w:p>
    <w:p w14:paraId="315047B4" w14:textId="77777777" w:rsidR="00110D49" w:rsidRDefault="00110D49" w:rsidP="003650F6">
      <w:pPr>
        <w:rPr>
          <w:rFonts w:ascii="Proxima Nova" w:eastAsia="Proxima Nova" w:hAnsi="Proxima Nova" w:cs="Proxima Nova"/>
          <w:b/>
          <w:bCs/>
          <w:color w:val="70AD47"/>
          <w:sz w:val="36"/>
          <w:szCs w:val="36"/>
        </w:rPr>
      </w:pPr>
    </w:p>
    <w:p w14:paraId="75303E01" w14:textId="77777777" w:rsidR="003650F6" w:rsidRDefault="003650F6" w:rsidP="003650F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  <w:color w:val="70AD47"/>
          <w:sz w:val="36"/>
          <w:szCs w:val="36"/>
        </w:rPr>
        <w:t>Contacts &amp; Resources</w:t>
      </w:r>
    </w:p>
    <w:p w14:paraId="2F96B40A" w14:textId="77777777" w:rsidR="000659AF" w:rsidRDefault="000659AF" w:rsidP="71F76479">
      <w:pPr>
        <w:rPr>
          <w:rFonts w:ascii="Franklin Gothic" w:eastAsia="Franklin Gothic" w:hAnsi="Franklin Gothic" w:cs="Franklin Gothic"/>
          <w:color w:val="1155CC"/>
          <w:sz w:val="24"/>
          <w:szCs w:val="24"/>
          <w:u w:val="single"/>
        </w:rPr>
      </w:pPr>
    </w:p>
    <w:p w14:paraId="4385BDB2" w14:textId="07C28F51" w:rsidR="000659AF" w:rsidRPr="004171C1" w:rsidRDefault="00000000" w:rsidP="000659AF">
      <w:pPr>
        <w:spacing w:line="240" w:lineRule="auto"/>
        <w:rPr>
          <w:rFonts w:ascii="Franklin Gothic" w:eastAsia="Franklin Gothic" w:hAnsi="Franklin Gothic" w:cs="Franklin Gothic"/>
          <w:color w:val="055AB0"/>
          <w:sz w:val="24"/>
          <w:szCs w:val="24"/>
        </w:rPr>
      </w:pPr>
      <w:hyperlink r:id="rId34" w:history="1">
        <w:r w:rsidR="000659AF" w:rsidRPr="0061185C">
          <w:rPr>
            <w:rStyle w:val="Hyperlink"/>
            <w:rFonts w:ascii="Franklin Gothic" w:eastAsia="Franklin Gothic" w:hAnsi="Franklin Gothic" w:cs="Franklin Gothic"/>
            <w:sz w:val="24"/>
            <w:szCs w:val="24"/>
          </w:rPr>
          <w:t>Sustainable Carolina</w:t>
        </w:r>
      </w:hyperlink>
      <w:r w:rsidR="000659AF" w:rsidRPr="0061185C">
        <w:rPr>
          <w:rFonts w:ascii="Franklin Gothic" w:eastAsia="Franklin Gothic" w:hAnsi="Franklin Gothic" w:cs="Franklin Gothic"/>
          <w:sz w:val="24"/>
          <w:szCs w:val="24"/>
        </w:rPr>
        <w:t xml:space="preserve"> l </w:t>
      </w:r>
      <w:hyperlink r:id="rId35" w:history="1">
        <w:r w:rsidR="000659AF" w:rsidRPr="00986354">
          <w:rPr>
            <w:rStyle w:val="Hyperlink"/>
            <w:rFonts w:ascii="Franklin Gothic" w:eastAsia="Franklin Gothic" w:hAnsi="Franklin Gothic" w:cs="Franklin Gothic"/>
            <w:sz w:val="24"/>
            <w:szCs w:val="24"/>
          </w:rPr>
          <w:t>Green Office Program</w:t>
        </w:r>
      </w:hyperlink>
    </w:p>
    <w:p w14:paraId="7CCB3C3D" w14:textId="2D62EB78" w:rsidR="000659AF" w:rsidRPr="007A0F20" w:rsidRDefault="000659AF" w:rsidP="6B1D862E">
      <w:pPr>
        <w:spacing w:line="240" w:lineRule="auto"/>
      </w:pPr>
      <w:r w:rsidRPr="6B1D862E">
        <w:rPr>
          <w:rFonts w:ascii="Franklin Gothic" w:eastAsia="Franklin Gothic" w:hAnsi="Franklin Gothic" w:cs="Franklin Gothic"/>
          <w:color w:val="000000" w:themeColor="text1"/>
          <w:sz w:val="24"/>
          <w:szCs w:val="24"/>
        </w:rPr>
        <w:t xml:space="preserve">Cindy Shea | </w:t>
      </w:r>
      <w:hyperlink r:id="rId36">
        <w:r w:rsidR="7D7C80B4" w:rsidRPr="6B1D862E">
          <w:rPr>
            <w:rStyle w:val="Hyperlink"/>
            <w:rFonts w:ascii="Franklin Gothic" w:eastAsia="Franklin Gothic" w:hAnsi="Franklin Gothic" w:cs="Franklin Gothic"/>
            <w:sz w:val="24"/>
            <w:szCs w:val="24"/>
          </w:rPr>
          <w:t>greenoffice@unc.edu</w:t>
        </w:r>
      </w:hyperlink>
      <w:r w:rsidR="7D7C80B4" w:rsidRPr="6B1D862E">
        <w:rPr>
          <w:rFonts w:ascii="Franklin Gothic" w:eastAsia="Franklin Gothic" w:hAnsi="Franklin Gothic" w:cs="Franklin Gothic"/>
          <w:sz w:val="24"/>
          <w:szCs w:val="24"/>
        </w:rPr>
        <w:t xml:space="preserve">  </w:t>
      </w:r>
    </w:p>
    <w:p w14:paraId="246D476C" w14:textId="77777777" w:rsidR="003650F6" w:rsidRDefault="003650F6" w:rsidP="71F76479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F59BB20" w14:textId="24757669" w:rsidR="003650F6" w:rsidRDefault="00000000" w:rsidP="71F76479">
      <w:pPr>
        <w:rPr>
          <w:rFonts w:ascii="Franklin Gothic" w:eastAsia="Franklin Gothic" w:hAnsi="Franklin Gothic" w:cs="Franklin Gothic"/>
          <w:sz w:val="24"/>
          <w:szCs w:val="24"/>
        </w:rPr>
      </w:pPr>
      <w:hyperlink r:id="rId37">
        <w:r w:rsidR="003650F6" w:rsidRPr="71F76479">
          <w:rPr>
            <w:rStyle w:val="Hyperlink"/>
            <w:rFonts w:ascii="Franklin Gothic" w:eastAsia="Franklin Gothic" w:hAnsi="Franklin Gothic" w:cs="Franklin Gothic"/>
            <w:sz w:val="24"/>
            <w:szCs w:val="24"/>
          </w:rPr>
          <w:t>Office of Waste Reduction and Recycling</w:t>
        </w:r>
      </w:hyperlink>
    </w:p>
    <w:p w14:paraId="006C79A5" w14:textId="77777777" w:rsidR="003650F6" w:rsidRDefault="003650F6" w:rsidP="003650F6">
      <w:pPr>
        <w:rPr>
          <w:rFonts w:ascii="Franklin Gothic" w:eastAsia="Franklin Gothic" w:hAnsi="Franklin Gothic" w:cs="Franklin Gothic"/>
          <w:color w:val="7BADD3"/>
          <w:sz w:val="24"/>
          <w:szCs w:val="24"/>
        </w:rPr>
      </w:pPr>
      <w:r w:rsidRPr="71F76479">
        <w:rPr>
          <w:rFonts w:ascii="Franklin Gothic" w:eastAsia="Franklin Gothic" w:hAnsi="Franklin Gothic" w:cs="Franklin Gothic"/>
          <w:sz w:val="24"/>
          <w:szCs w:val="24"/>
          <w:highlight w:val="white"/>
        </w:rPr>
        <w:t xml:space="preserve">919-962-1442 | </w:t>
      </w:r>
      <w:hyperlink r:id="rId38">
        <w:r w:rsidRPr="71F76479">
          <w:rPr>
            <w:rFonts w:ascii="Franklin Gothic" w:eastAsia="Franklin Gothic" w:hAnsi="Franklin Gothic" w:cs="Franklin Gothic"/>
            <w:color w:val="055AB0"/>
            <w:sz w:val="24"/>
            <w:szCs w:val="24"/>
            <w:highlight w:val="white"/>
            <w:u w:val="single"/>
          </w:rPr>
          <w:t>recycling@facilities.unc.edu</w:t>
        </w:r>
      </w:hyperlink>
    </w:p>
    <w:p w14:paraId="5C835933" w14:textId="77777777" w:rsidR="003650F6" w:rsidRDefault="003650F6" w:rsidP="003650F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634F9D02" w14:textId="77777777" w:rsidR="004171C1" w:rsidRDefault="00000000" w:rsidP="71F76479">
      <w:pPr>
        <w:rPr>
          <w:rFonts w:ascii="Franklin Gothic" w:eastAsia="Franklin Gothic" w:hAnsi="Franklin Gothic" w:cs="Franklin Gothic"/>
          <w:sz w:val="24"/>
          <w:szCs w:val="24"/>
        </w:rPr>
      </w:pPr>
      <w:hyperlink r:id="rId39">
        <w:r w:rsidR="004171C1" w:rsidRPr="71F76479">
          <w:rPr>
            <w:rStyle w:val="Hyperlink"/>
            <w:rFonts w:ascii="Franklin Gothic" w:eastAsia="Franklin Gothic" w:hAnsi="Franklin Gothic" w:cs="Franklin Gothic"/>
            <w:sz w:val="24"/>
            <w:szCs w:val="24"/>
          </w:rPr>
          <w:t>UNC Surplus Property Retail Store</w:t>
        </w:r>
      </w:hyperlink>
    </w:p>
    <w:p w14:paraId="01A5FCCD" w14:textId="508D99BC" w:rsidR="003650F6" w:rsidRDefault="003650F6" w:rsidP="71F76479">
      <w:pPr>
        <w:rPr>
          <w:rFonts w:ascii="Franklin Gothic" w:eastAsia="Franklin Gothic" w:hAnsi="Franklin Gothic" w:cs="Franklin Gothic"/>
          <w:sz w:val="24"/>
          <w:szCs w:val="24"/>
        </w:rPr>
      </w:pPr>
      <w:r w:rsidRPr="71F76479">
        <w:rPr>
          <w:rFonts w:ascii="Franklin Gothic" w:eastAsia="Franklin Gothic" w:hAnsi="Franklin Gothic" w:cs="Franklin Gothic"/>
          <w:sz w:val="24"/>
          <w:szCs w:val="24"/>
        </w:rPr>
        <w:t>846 Estes Drive, Chapel Hill, NC 27599 | Open from 8 AM to 4 PM M-F</w:t>
      </w:r>
    </w:p>
    <w:p w14:paraId="57E002F6" w14:textId="77777777" w:rsidR="003650F6" w:rsidRDefault="003650F6" w:rsidP="71F76479">
      <w:pPr>
        <w:rPr>
          <w:rFonts w:ascii="Franklin Gothic" w:eastAsia="Franklin Gothic" w:hAnsi="Franklin Gothic" w:cs="Franklin Gothic"/>
          <w:color w:val="7BADD3"/>
          <w:sz w:val="24"/>
          <w:szCs w:val="24"/>
        </w:rPr>
      </w:pPr>
      <w:r w:rsidRPr="71F76479">
        <w:rPr>
          <w:rFonts w:ascii="Franklin Gothic" w:eastAsia="Franklin Gothic" w:hAnsi="Franklin Gothic" w:cs="Franklin Gothic"/>
          <w:sz w:val="24"/>
          <w:szCs w:val="24"/>
        </w:rPr>
        <w:t>Contact Al Jeter about Departmental Purchases |</w:t>
      </w:r>
      <w:r w:rsidRPr="71F76479">
        <w:rPr>
          <w:rFonts w:ascii="Franklin Gothic" w:eastAsia="Franklin Gothic" w:hAnsi="Franklin Gothic" w:cs="Franklin Gothic"/>
          <w:color w:val="055AB0"/>
          <w:sz w:val="24"/>
          <w:szCs w:val="24"/>
        </w:rPr>
        <w:t xml:space="preserve"> </w:t>
      </w:r>
      <w:hyperlink r:id="rId40">
        <w:r w:rsidRPr="71F76479">
          <w:rPr>
            <w:rFonts w:ascii="Franklin Gothic" w:eastAsia="Franklin Gothic" w:hAnsi="Franklin Gothic" w:cs="Franklin Gothic"/>
            <w:color w:val="055AB0"/>
            <w:sz w:val="24"/>
            <w:szCs w:val="24"/>
            <w:u w:val="single"/>
          </w:rPr>
          <w:t>al_jeter@unc.edu</w:t>
        </w:r>
      </w:hyperlink>
    </w:p>
    <w:p w14:paraId="47DE83F0" w14:textId="77777777" w:rsidR="003650F6" w:rsidRDefault="003650F6" w:rsidP="71F76479">
      <w:pPr>
        <w:rPr>
          <w:rFonts w:ascii="Franklin Gothic" w:eastAsia="Franklin Gothic" w:hAnsi="Franklin Gothic" w:cs="Franklin Gothic"/>
          <w:color w:val="7BADD3"/>
          <w:sz w:val="24"/>
          <w:szCs w:val="24"/>
        </w:rPr>
      </w:pPr>
    </w:p>
    <w:p w14:paraId="78E3B741" w14:textId="3316748F" w:rsidR="003650F6" w:rsidRDefault="00000000" w:rsidP="71F76479">
      <w:pPr>
        <w:rPr>
          <w:rFonts w:ascii="Franklin Gothic" w:eastAsia="Franklin Gothic" w:hAnsi="Franklin Gothic" w:cs="Franklin Gothic"/>
          <w:color w:val="7BADD3"/>
          <w:sz w:val="24"/>
          <w:szCs w:val="24"/>
        </w:rPr>
      </w:pPr>
      <w:hyperlink r:id="rId41">
        <w:r w:rsidR="004171C1" w:rsidRPr="71F76479">
          <w:rPr>
            <w:rStyle w:val="Hyperlink"/>
            <w:rFonts w:ascii="Franklin Gothic" w:eastAsia="Franklin Gothic" w:hAnsi="Franklin Gothic" w:cs="Franklin Gothic"/>
            <w:sz w:val="24"/>
            <w:szCs w:val="24"/>
          </w:rPr>
          <w:t>UNC Purchasing Services</w:t>
        </w:r>
      </w:hyperlink>
    </w:p>
    <w:p w14:paraId="2F15C55E" w14:textId="1767CEAA" w:rsidR="003650F6" w:rsidRDefault="569C8C3B" w:rsidP="71F76479">
      <w:pPr>
        <w:rPr>
          <w:rFonts w:ascii="Franklin Gothic" w:eastAsia="Franklin Gothic" w:hAnsi="Franklin Gothic" w:cs="Franklin Gothic"/>
          <w:color w:val="055AB0"/>
          <w:sz w:val="24"/>
          <w:szCs w:val="24"/>
          <w:u w:val="single"/>
        </w:rPr>
      </w:pPr>
      <w:r w:rsidRPr="71F76479">
        <w:rPr>
          <w:rFonts w:ascii="Franklin Gothic" w:eastAsia="Franklin Gothic" w:hAnsi="Franklin Gothic" w:cs="Franklin Gothic"/>
          <w:sz w:val="24"/>
          <w:szCs w:val="24"/>
        </w:rPr>
        <w:t>Troy Morse</w:t>
      </w:r>
      <w:r w:rsidR="003650F6" w:rsidRPr="71F76479">
        <w:rPr>
          <w:rFonts w:ascii="Franklin Gothic" w:eastAsia="Franklin Gothic" w:hAnsi="Franklin Gothic" w:cs="Franklin Gothic"/>
          <w:sz w:val="24"/>
          <w:szCs w:val="24"/>
        </w:rPr>
        <w:t xml:space="preserve"> |</w:t>
      </w:r>
      <w:r w:rsidR="2DBDFD41" w:rsidRPr="71F76479">
        <w:rPr>
          <w:rFonts w:ascii="Franklin Gothic" w:eastAsia="Franklin Gothic" w:hAnsi="Franklin Gothic" w:cs="Franklin Gothic"/>
          <w:sz w:val="24"/>
          <w:szCs w:val="24"/>
        </w:rPr>
        <w:t xml:space="preserve"> purchasing_team@unc.edu</w:t>
      </w:r>
    </w:p>
    <w:sectPr w:rsidR="003650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Franklin Gothic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0E73"/>
    <w:multiLevelType w:val="multilevel"/>
    <w:tmpl w:val="08BED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FF7115"/>
    <w:multiLevelType w:val="multilevel"/>
    <w:tmpl w:val="0DF4CC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CE3A97"/>
    <w:multiLevelType w:val="multilevel"/>
    <w:tmpl w:val="FC3AFA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6743649">
    <w:abstractNumId w:val="1"/>
  </w:num>
  <w:num w:numId="2" w16cid:durableId="518616382">
    <w:abstractNumId w:val="2"/>
  </w:num>
  <w:num w:numId="3" w16cid:durableId="74947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F6"/>
    <w:rsid w:val="00015416"/>
    <w:rsid w:val="0004063C"/>
    <w:rsid w:val="000659AF"/>
    <w:rsid w:val="000F244F"/>
    <w:rsid w:val="00104160"/>
    <w:rsid w:val="00110D49"/>
    <w:rsid w:val="0014B4F8"/>
    <w:rsid w:val="00162752"/>
    <w:rsid w:val="001E5C5B"/>
    <w:rsid w:val="00261280"/>
    <w:rsid w:val="00294CEB"/>
    <w:rsid w:val="0029537F"/>
    <w:rsid w:val="002D2158"/>
    <w:rsid w:val="00301675"/>
    <w:rsid w:val="00332451"/>
    <w:rsid w:val="0034099E"/>
    <w:rsid w:val="00361D0A"/>
    <w:rsid w:val="003650F6"/>
    <w:rsid w:val="00375D08"/>
    <w:rsid w:val="003C4AD7"/>
    <w:rsid w:val="003F37A8"/>
    <w:rsid w:val="004171C1"/>
    <w:rsid w:val="004B4272"/>
    <w:rsid w:val="004E0405"/>
    <w:rsid w:val="004E66D7"/>
    <w:rsid w:val="00530C2E"/>
    <w:rsid w:val="005B52C5"/>
    <w:rsid w:val="005D41FC"/>
    <w:rsid w:val="0061185C"/>
    <w:rsid w:val="00616DA3"/>
    <w:rsid w:val="006205BE"/>
    <w:rsid w:val="00654C6D"/>
    <w:rsid w:val="00721B0E"/>
    <w:rsid w:val="00733031"/>
    <w:rsid w:val="00782766"/>
    <w:rsid w:val="007857CB"/>
    <w:rsid w:val="007947CF"/>
    <w:rsid w:val="007C7444"/>
    <w:rsid w:val="007E33B1"/>
    <w:rsid w:val="007F2047"/>
    <w:rsid w:val="008149D1"/>
    <w:rsid w:val="00820799"/>
    <w:rsid w:val="00840311"/>
    <w:rsid w:val="0086A6E2"/>
    <w:rsid w:val="0089167A"/>
    <w:rsid w:val="0089572F"/>
    <w:rsid w:val="008E2761"/>
    <w:rsid w:val="00901E2B"/>
    <w:rsid w:val="0090479E"/>
    <w:rsid w:val="009061DD"/>
    <w:rsid w:val="00910C67"/>
    <w:rsid w:val="00986354"/>
    <w:rsid w:val="009875A8"/>
    <w:rsid w:val="009B2237"/>
    <w:rsid w:val="00A00FAE"/>
    <w:rsid w:val="00AD5D7C"/>
    <w:rsid w:val="00B24225"/>
    <w:rsid w:val="00B262FB"/>
    <w:rsid w:val="00BE362A"/>
    <w:rsid w:val="00BF1C0D"/>
    <w:rsid w:val="00C63FDA"/>
    <w:rsid w:val="00C74258"/>
    <w:rsid w:val="00CC4778"/>
    <w:rsid w:val="00CF0D16"/>
    <w:rsid w:val="00D05B06"/>
    <w:rsid w:val="00D30939"/>
    <w:rsid w:val="00D85C6A"/>
    <w:rsid w:val="00D936F6"/>
    <w:rsid w:val="00DB0004"/>
    <w:rsid w:val="00DC38B9"/>
    <w:rsid w:val="00DF5DBB"/>
    <w:rsid w:val="00E73C8D"/>
    <w:rsid w:val="00EB3D7C"/>
    <w:rsid w:val="00ED3068"/>
    <w:rsid w:val="00EF07B3"/>
    <w:rsid w:val="00F75096"/>
    <w:rsid w:val="00FF68CF"/>
    <w:rsid w:val="01F912B5"/>
    <w:rsid w:val="026F7DC4"/>
    <w:rsid w:val="034F4AC8"/>
    <w:rsid w:val="03CFB466"/>
    <w:rsid w:val="05D7ECFF"/>
    <w:rsid w:val="05F4F387"/>
    <w:rsid w:val="06E23FC0"/>
    <w:rsid w:val="07143D67"/>
    <w:rsid w:val="07574F26"/>
    <w:rsid w:val="0790C3E8"/>
    <w:rsid w:val="07F2E9DB"/>
    <w:rsid w:val="089310EB"/>
    <w:rsid w:val="08B29D65"/>
    <w:rsid w:val="08CF4FFF"/>
    <w:rsid w:val="0AE932DA"/>
    <w:rsid w:val="0B9EEAD7"/>
    <w:rsid w:val="0BF2FF93"/>
    <w:rsid w:val="0C0745AA"/>
    <w:rsid w:val="0DF40ADA"/>
    <w:rsid w:val="0E23E77B"/>
    <w:rsid w:val="0EC2A4D6"/>
    <w:rsid w:val="0F011000"/>
    <w:rsid w:val="1015DE0C"/>
    <w:rsid w:val="1055E3C4"/>
    <w:rsid w:val="10CCED0F"/>
    <w:rsid w:val="10E16B8F"/>
    <w:rsid w:val="10E785B7"/>
    <w:rsid w:val="111F052B"/>
    <w:rsid w:val="11672911"/>
    <w:rsid w:val="129D47AA"/>
    <w:rsid w:val="1302F972"/>
    <w:rsid w:val="130BC374"/>
    <w:rsid w:val="1496080A"/>
    <w:rsid w:val="14D6F0F6"/>
    <w:rsid w:val="1576974A"/>
    <w:rsid w:val="15DF1484"/>
    <w:rsid w:val="15E9ADF5"/>
    <w:rsid w:val="161E7596"/>
    <w:rsid w:val="167A7C0C"/>
    <w:rsid w:val="17AED538"/>
    <w:rsid w:val="18259774"/>
    <w:rsid w:val="18501218"/>
    <w:rsid w:val="18AE380C"/>
    <w:rsid w:val="18FCD098"/>
    <w:rsid w:val="1A3C3310"/>
    <w:rsid w:val="1B3C62F7"/>
    <w:rsid w:val="1BAB5BAE"/>
    <w:rsid w:val="1D113DB0"/>
    <w:rsid w:val="1E1187ED"/>
    <w:rsid w:val="1EAD4E51"/>
    <w:rsid w:val="1F71ECB7"/>
    <w:rsid w:val="2003256D"/>
    <w:rsid w:val="2024AF10"/>
    <w:rsid w:val="213C8F21"/>
    <w:rsid w:val="22576947"/>
    <w:rsid w:val="2367458E"/>
    <w:rsid w:val="2392E900"/>
    <w:rsid w:val="24450752"/>
    <w:rsid w:val="25C2E1FB"/>
    <w:rsid w:val="2616190A"/>
    <w:rsid w:val="271738B4"/>
    <w:rsid w:val="273078FB"/>
    <w:rsid w:val="2A09FA8A"/>
    <w:rsid w:val="2A9FE342"/>
    <w:rsid w:val="2B637981"/>
    <w:rsid w:val="2C03EA1E"/>
    <w:rsid w:val="2C3F197F"/>
    <w:rsid w:val="2CEBC41A"/>
    <w:rsid w:val="2DBDFD41"/>
    <w:rsid w:val="2E4F1A8E"/>
    <w:rsid w:val="2F010DC0"/>
    <w:rsid w:val="31EC7267"/>
    <w:rsid w:val="31EFF9C3"/>
    <w:rsid w:val="32217DC1"/>
    <w:rsid w:val="3358D77F"/>
    <w:rsid w:val="337C4B21"/>
    <w:rsid w:val="33AE7629"/>
    <w:rsid w:val="33F5D3A6"/>
    <w:rsid w:val="35EB8721"/>
    <w:rsid w:val="3642FC54"/>
    <w:rsid w:val="37467D90"/>
    <w:rsid w:val="37B9DA05"/>
    <w:rsid w:val="38BAECF9"/>
    <w:rsid w:val="39E82AAD"/>
    <w:rsid w:val="3A65152A"/>
    <w:rsid w:val="3AD25A26"/>
    <w:rsid w:val="3B333891"/>
    <w:rsid w:val="3B7CAF8C"/>
    <w:rsid w:val="3BA64FA2"/>
    <w:rsid w:val="3CC1E885"/>
    <w:rsid w:val="3F791A25"/>
    <w:rsid w:val="3FCA8EEF"/>
    <w:rsid w:val="3FEA6EC4"/>
    <w:rsid w:val="404A5CA0"/>
    <w:rsid w:val="408F75A7"/>
    <w:rsid w:val="409F80CC"/>
    <w:rsid w:val="40A7663B"/>
    <w:rsid w:val="4120F068"/>
    <w:rsid w:val="431B3AC4"/>
    <w:rsid w:val="43DE769F"/>
    <w:rsid w:val="43FAA4AF"/>
    <w:rsid w:val="45967510"/>
    <w:rsid w:val="46706F62"/>
    <w:rsid w:val="46B3C814"/>
    <w:rsid w:val="46DB07F5"/>
    <w:rsid w:val="4706D4C8"/>
    <w:rsid w:val="471E3970"/>
    <w:rsid w:val="47357796"/>
    <w:rsid w:val="47F5070F"/>
    <w:rsid w:val="48043424"/>
    <w:rsid w:val="482DBBF0"/>
    <w:rsid w:val="49755354"/>
    <w:rsid w:val="4A0165EF"/>
    <w:rsid w:val="4B94599B"/>
    <w:rsid w:val="4ECCCA3F"/>
    <w:rsid w:val="50311A49"/>
    <w:rsid w:val="51E95ABC"/>
    <w:rsid w:val="5261829B"/>
    <w:rsid w:val="53C05906"/>
    <w:rsid w:val="54384946"/>
    <w:rsid w:val="545C0390"/>
    <w:rsid w:val="54FCB5D0"/>
    <w:rsid w:val="55DA6C3D"/>
    <w:rsid w:val="55DE9BDC"/>
    <w:rsid w:val="569C8C3B"/>
    <w:rsid w:val="56C1D3A3"/>
    <w:rsid w:val="589686DA"/>
    <w:rsid w:val="59ACCB0E"/>
    <w:rsid w:val="59C7EE0A"/>
    <w:rsid w:val="5AAF76F8"/>
    <w:rsid w:val="5AB5D2D0"/>
    <w:rsid w:val="5B90CF7A"/>
    <w:rsid w:val="5DE1C68E"/>
    <w:rsid w:val="5E65F8B0"/>
    <w:rsid w:val="5EB52C5F"/>
    <w:rsid w:val="5EBE836E"/>
    <w:rsid w:val="5F4146A3"/>
    <w:rsid w:val="6082FF87"/>
    <w:rsid w:val="620F0439"/>
    <w:rsid w:val="6218D747"/>
    <w:rsid w:val="62406904"/>
    <w:rsid w:val="625E4063"/>
    <w:rsid w:val="6367ADBF"/>
    <w:rsid w:val="64742787"/>
    <w:rsid w:val="64CA9F2C"/>
    <w:rsid w:val="654CB238"/>
    <w:rsid w:val="657C2351"/>
    <w:rsid w:val="65FEDE84"/>
    <w:rsid w:val="671E6CB5"/>
    <w:rsid w:val="67339DE9"/>
    <w:rsid w:val="68C50BD9"/>
    <w:rsid w:val="69905EF6"/>
    <w:rsid w:val="699FA18F"/>
    <w:rsid w:val="6A59C16F"/>
    <w:rsid w:val="6B000E96"/>
    <w:rsid w:val="6B1D862E"/>
    <w:rsid w:val="6C2DE5CC"/>
    <w:rsid w:val="6C9BDEF7"/>
    <w:rsid w:val="6E6F4EFF"/>
    <w:rsid w:val="70915798"/>
    <w:rsid w:val="70F44C5E"/>
    <w:rsid w:val="71333CAF"/>
    <w:rsid w:val="71F76479"/>
    <w:rsid w:val="735A4A18"/>
    <w:rsid w:val="7449A96D"/>
    <w:rsid w:val="748122C7"/>
    <w:rsid w:val="754179DA"/>
    <w:rsid w:val="75850789"/>
    <w:rsid w:val="768A2AB2"/>
    <w:rsid w:val="783B1A46"/>
    <w:rsid w:val="789B5EDA"/>
    <w:rsid w:val="793DA294"/>
    <w:rsid w:val="795EFCD1"/>
    <w:rsid w:val="7AFD5EEC"/>
    <w:rsid w:val="7C6EF4DF"/>
    <w:rsid w:val="7CC8A357"/>
    <w:rsid w:val="7D7C80B4"/>
    <w:rsid w:val="7DF46994"/>
    <w:rsid w:val="7E299537"/>
    <w:rsid w:val="7E808761"/>
    <w:rsid w:val="7F419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A3BC"/>
  <w15:chartTrackingRefBased/>
  <w15:docId w15:val="{299D9794-0FD2-074A-BCCC-02085AA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0F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0F6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6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06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479E"/>
  </w:style>
  <w:style w:type="character" w:customStyle="1" w:styleId="eop">
    <w:name w:val="eop"/>
    <w:basedOn w:val="DefaultParagraphFont"/>
    <w:rsid w:val="0090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1964896/" TargetMode="External"/><Relationship Id="rId18" Type="http://schemas.openxmlformats.org/officeDocument/2006/relationships/hyperlink" Target="https://tarheels.live/greenofficeprogram/wp-content/uploads/sites/2304/2021/11/Shared-Supplies-logo.pdf" TargetMode="External"/><Relationship Id="rId26" Type="http://schemas.openxmlformats.org/officeDocument/2006/relationships/hyperlink" Target="https://tarheels.live/greenofficeprogram/wp-content/uploads/sites/2304/2021/11/Understanding-Environmental-Certifications-for-Purchasing-Decisions.pdf" TargetMode="External"/><Relationship Id="rId39" Type="http://schemas.openxmlformats.org/officeDocument/2006/relationships/hyperlink" Target="https://finance.unc.edu/services/surplus/" TargetMode="External"/><Relationship Id="rId21" Type="http://schemas.openxmlformats.org/officeDocument/2006/relationships/hyperlink" Target="https://tarheels.live/greenofficeprogram/wp-content/uploads/sites/2304/2021/10/Keurig-Sign-Final-new-logo.pdf" TargetMode="External"/><Relationship Id="rId34" Type="http://schemas.openxmlformats.org/officeDocument/2006/relationships/hyperlink" Target="https://sustainable.unc.edu/contact-us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arheels.live/greenofficeprogram/wp-content/uploads/sites/2304/2021/11/Sustainable-Alternatives-to-Popular-Items.pdf" TargetMode="External"/><Relationship Id="rId20" Type="http://schemas.openxmlformats.org/officeDocument/2006/relationships/hyperlink" Target="https://tarheels.live/greenofficeprogram/wp-content/uploads/sites/2304/2021/10/Mug-Share-Sign-new-logo.pdf" TargetMode="External"/><Relationship Id="rId29" Type="http://schemas.openxmlformats.org/officeDocument/2006/relationships/hyperlink" Target="https://finance.unc.edu/departments/purchasing/" TargetMode="External"/><Relationship Id="rId41" Type="http://schemas.openxmlformats.org/officeDocument/2006/relationships/hyperlink" Target="https://finance.unc.edu/departments/purchas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rheels.live/greenofficeprogram/wp-content/uploads/sites/2304/2021/11/Purchasing-Decision-Guide.pdf" TargetMode="External"/><Relationship Id="rId24" Type="http://schemas.openxmlformats.org/officeDocument/2006/relationships/hyperlink" Target="https://tarheels.live/greenofficeprogram/wp-content/uploads/sites/2304/2021/11/Sustainable-Alternatives-to-Popular-Items.pdf" TargetMode="External"/><Relationship Id="rId32" Type="http://schemas.openxmlformats.org/officeDocument/2006/relationships/hyperlink" Target="https://tarheels.live/greenofficeprogram/wp-content/uploads/sites/2304/2021/11/Capstone-CBSM-worksheet.docx" TargetMode="External"/><Relationship Id="rId37" Type="http://schemas.openxmlformats.org/officeDocument/2006/relationships/hyperlink" Target="https://facilities.unc.edu/departments/waste-reduction/" TargetMode="External"/><Relationship Id="rId40" Type="http://schemas.openxmlformats.org/officeDocument/2006/relationships/hyperlink" Target="mailto:al_jeter@unc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arheels.live/greenofficeprogram/wp-content/uploads/sites/2304/2021/11/Purchasing-Decision-Guide.pdf" TargetMode="External"/><Relationship Id="rId23" Type="http://schemas.openxmlformats.org/officeDocument/2006/relationships/hyperlink" Target="https://facilities.unc.edu/departments/waste-reduction/campus-recycling/green-events/" TargetMode="External"/><Relationship Id="rId28" Type="http://schemas.openxmlformats.org/officeDocument/2006/relationships/hyperlink" Target="https://finance.unc.edu/services/surplus/" TargetMode="External"/><Relationship Id="rId36" Type="http://schemas.openxmlformats.org/officeDocument/2006/relationships/hyperlink" Target="mailto:greenoffice@unc.edu" TargetMode="External"/><Relationship Id="rId10" Type="http://schemas.openxmlformats.org/officeDocument/2006/relationships/hyperlink" Target="https://www.youtube.com/watch?v=9GorqroigqM" TargetMode="External"/><Relationship Id="rId19" Type="http://schemas.openxmlformats.org/officeDocument/2006/relationships/hyperlink" Target="https://tarheels.live/greenofficeprogram/wp-content/uploads/sites/2304/2021/11/Scrap-Paper-logo.pdf" TargetMode="External"/><Relationship Id="rId31" Type="http://schemas.openxmlformats.org/officeDocument/2006/relationships/hyperlink" Target="https://ie.unc.edu/people/cindy-she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1P3lXP7iXY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s://finance.unc.edu/departments/purchasing/" TargetMode="External"/><Relationship Id="rId27" Type="http://schemas.openxmlformats.org/officeDocument/2006/relationships/hyperlink" Target="https://sustainable.unc.edu/home/resources/" TargetMode="External"/><Relationship Id="rId30" Type="http://schemas.openxmlformats.org/officeDocument/2006/relationships/hyperlink" Target="https://www.youtube.com/watch?v=9GorqroigqM" TargetMode="External"/><Relationship Id="rId35" Type="http://schemas.openxmlformats.org/officeDocument/2006/relationships/hyperlink" Target="https://tarheels.live/greenofficeprogra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finance.unc.edu/departments/strategic-sourcing-payment/procurement/eprocurement/logistics/surplu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arheels.live/greenofficeprogram/wp-content/uploads/sites/2304/2021/11/Understanding-Environmental-Certifications-for-Purchasing-Decisions.pdf" TargetMode="External"/><Relationship Id="rId17" Type="http://schemas.openxmlformats.org/officeDocument/2006/relationships/hyperlink" Target="https://help.unc.edu/sp?id=kb_article&amp;sys_id=ab28efc1db32a4106cf471043996190d" TargetMode="External"/><Relationship Id="rId25" Type="http://schemas.openxmlformats.org/officeDocument/2006/relationships/hyperlink" Target="https://www.staples.com/sbd/cre/marketing/sustainability-center/shop-green-products/?icid=SustainabilityHomepage:middlecontent:1:sustainableproducts:20170901" TargetMode="External"/><Relationship Id="rId33" Type="http://schemas.openxmlformats.org/officeDocument/2006/relationships/hyperlink" Target="https://tarheels.live/greenofficeprogram/wp-content/uploads/sites/2304/2021/11/Capstone-CBSM-worksheet-updated.pdf" TargetMode="External"/><Relationship Id="rId38" Type="http://schemas.openxmlformats.org/officeDocument/2006/relationships/hyperlink" Target="mailto:recycling@facilities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092DD0F58D44D90A4859F303C9268" ma:contentTypeVersion="11" ma:contentTypeDescription="Create a new document." ma:contentTypeScope="" ma:versionID="d378ad1bd827faca63f4423a0b40b1cc">
  <xsd:schema xmlns:xsd="http://www.w3.org/2001/XMLSchema" xmlns:xs="http://www.w3.org/2001/XMLSchema" xmlns:p="http://schemas.microsoft.com/office/2006/metadata/properties" xmlns:ns2="ec92eee9-640a-4327-bee4-5e532f6c5c3b" xmlns:ns3="9ab74e9a-249e-4f01-ab78-2c00be27aa92" targetNamespace="http://schemas.microsoft.com/office/2006/metadata/properties" ma:root="true" ma:fieldsID="5c5345e3f49f0935fda126f842fffb38" ns2:_="" ns3:_="">
    <xsd:import namespace="ec92eee9-640a-4327-bee4-5e532f6c5c3b"/>
    <xsd:import namespace="9ab74e9a-249e-4f01-ab78-2c00be27a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eee9-640a-4327-bee4-5e532f6c5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4e9a-249e-4f01-ab78-2c00be27a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C2E58-964C-4149-A641-E27E91E55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0DD44-BD9C-47E4-A7AE-6C54483B7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1A1EEB-9313-4FE6-B316-CFD46CA5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2eee9-640a-4327-bee4-5e532f6c5c3b"/>
    <ds:schemaRef ds:uri="9ab74e9a-249e-4f01-ab78-2c00be27a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1504</Words>
  <Characters>8108</Characters>
  <Application>Microsoft Office Word</Application>
  <DocSecurity>0</DocSecurity>
  <Lines>261</Lines>
  <Paragraphs>126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O'Brien</dc:creator>
  <cp:keywords/>
  <dc:description/>
  <cp:lastModifiedBy>Elliott, Melanie</cp:lastModifiedBy>
  <cp:revision>76</cp:revision>
  <dcterms:created xsi:type="dcterms:W3CDTF">2021-10-04T15:32:00Z</dcterms:created>
  <dcterms:modified xsi:type="dcterms:W3CDTF">2023-12-01T14:54:00Z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0x010100435092DD0F58D44D90A4859F303C9268</vt:lpwstr>
  </property>
</Properties>
</file>