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9761" w14:textId="38D54755" w:rsidR="00AF6A69" w:rsidRPr="00222AAF" w:rsidRDefault="00166E13" w:rsidP="009412E4">
      <w:pPr>
        <w:jc w:val="both"/>
      </w:pPr>
      <w:r w:rsidRPr="00222AAF">
        <w:t xml:space="preserve">Instructor: </w:t>
      </w:r>
      <w:r w:rsidR="00D60951" w:rsidRPr="00222AAF">
        <w:t xml:space="preserve">Dr. </w:t>
      </w:r>
      <w:r w:rsidRPr="00222AAF">
        <w:t xml:space="preserve">Courtney </w:t>
      </w:r>
      <w:proofErr w:type="spellStart"/>
      <w:r w:rsidRPr="00222AAF">
        <w:t>Rivard</w:t>
      </w:r>
      <w:proofErr w:type="spellEnd"/>
      <w:r w:rsidRPr="00222AAF">
        <w:t xml:space="preserve"> (</w:t>
      </w:r>
      <w:hyperlink r:id="rId7">
        <w:r w:rsidRPr="00222AAF">
          <w:rPr>
            <w:color w:val="1155CC"/>
            <w:u w:val="single"/>
          </w:rPr>
          <w:t>crivard@email.unc.edu</w:t>
        </w:r>
      </w:hyperlink>
      <w:r w:rsidRPr="00222AAF">
        <w:t>)</w:t>
      </w:r>
    </w:p>
    <w:p w14:paraId="44C95B60" w14:textId="77777777" w:rsidR="00AF6A69" w:rsidRPr="00222AAF" w:rsidRDefault="00166E13" w:rsidP="009412E4">
      <w:pPr>
        <w:jc w:val="both"/>
      </w:pPr>
      <w:r w:rsidRPr="00222AAF">
        <w:t xml:space="preserve">Office: </w:t>
      </w:r>
      <w:proofErr w:type="spellStart"/>
      <w:r w:rsidRPr="00222AAF">
        <w:t>Greenlaw</w:t>
      </w:r>
      <w:proofErr w:type="spellEnd"/>
      <w:r w:rsidRPr="00222AAF">
        <w:t xml:space="preserve"> 315</w:t>
      </w:r>
    </w:p>
    <w:p w14:paraId="7BC34485" w14:textId="70954D70" w:rsidR="00AF6A69" w:rsidRPr="00222AAF" w:rsidRDefault="00166E13" w:rsidP="009412E4">
      <w:pPr>
        <w:jc w:val="both"/>
      </w:pPr>
      <w:r w:rsidRPr="00222AAF">
        <w:t>Office Hours:</w:t>
      </w:r>
      <w:r w:rsidR="00311569" w:rsidRPr="00222AAF">
        <w:t xml:space="preserve"> Tues/Thurs (in-person)</w:t>
      </w:r>
      <w:r w:rsidR="00030D6D" w:rsidRPr="00222AAF">
        <w:t xml:space="preserve"> 2-3pm and via zoom by appointment</w:t>
      </w:r>
    </w:p>
    <w:p w14:paraId="0D288992" w14:textId="77777777" w:rsidR="00AF6A69" w:rsidRPr="00222AAF" w:rsidRDefault="00AF6A69" w:rsidP="009412E4">
      <w:pPr>
        <w:jc w:val="both"/>
      </w:pPr>
    </w:p>
    <w:p w14:paraId="67326534" w14:textId="6D22E288" w:rsidR="00AF6A69" w:rsidRPr="00222AAF" w:rsidRDefault="00166E13" w:rsidP="009412E4">
      <w:pPr>
        <w:jc w:val="both"/>
        <w:rPr>
          <w:b/>
          <w:u w:val="single"/>
        </w:rPr>
      </w:pPr>
      <w:r w:rsidRPr="00222AAF">
        <w:rPr>
          <w:b/>
          <w:u w:val="single"/>
        </w:rPr>
        <w:t>English 1</w:t>
      </w:r>
      <w:r w:rsidR="00B52604">
        <w:rPr>
          <w:b/>
          <w:u w:val="single"/>
        </w:rPr>
        <w:t>14</w:t>
      </w:r>
      <w:r w:rsidRPr="00222AAF">
        <w:rPr>
          <w:b/>
          <w:u w:val="single"/>
        </w:rPr>
        <w:t>: The Rhetoric of Data</w:t>
      </w:r>
      <w:r w:rsidR="00DD79F8">
        <w:rPr>
          <w:b/>
          <w:u w:val="single"/>
        </w:rPr>
        <w:t xml:space="preserve"> (revised f</w:t>
      </w:r>
      <w:r w:rsidR="0051049A">
        <w:rPr>
          <w:b/>
          <w:u w:val="single"/>
        </w:rPr>
        <w:t>or CIM)</w:t>
      </w:r>
    </w:p>
    <w:p w14:paraId="13615A74" w14:textId="77777777" w:rsidR="00AF6A69" w:rsidRPr="00222AAF" w:rsidRDefault="00AF6A69" w:rsidP="009412E4">
      <w:pPr>
        <w:jc w:val="both"/>
      </w:pPr>
    </w:p>
    <w:p w14:paraId="14027E16" w14:textId="77777777" w:rsidR="00D60951" w:rsidRPr="00222AAF" w:rsidRDefault="00D60951" w:rsidP="009412E4">
      <w:pPr>
        <w:jc w:val="both"/>
        <w:rPr>
          <w:b/>
          <w:bCs/>
          <w:u w:val="single"/>
          <w:lang w:val="en-US"/>
        </w:rPr>
      </w:pPr>
      <w:r w:rsidRPr="00222AAF">
        <w:rPr>
          <w:b/>
          <w:bCs/>
          <w:u w:val="single"/>
          <w:lang w:val="en-US"/>
        </w:rPr>
        <w:t>Overview</w:t>
      </w:r>
    </w:p>
    <w:p w14:paraId="70A33790" w14:textId="77777777" w:rsidR="00D60951" w:rsidRPr="00222AAF" w:rsidRDefault="00D60951" w:rsidP="009412E4">
      <w:pPr>
        <w:jc w:val="both"/>
      </w:pPr>
    </w:p>
    <w:p w14:paraId="433ABF9C" w14:textId="2A15E15C" w:rsidR="007E75E3" w:rsidRDefault="007C5749" w:rsidP="007E75E3">
      <w:pPr>
        <w:jc w:val="both"/>
      </w:pPr>
      <w:r w:rsidRPr="00222AAF">
        <w:t xml:space="preserve">Today no concept more directly guides the way we move through the world than that of data. The way we choose to watch a movie, find an article for a research paper, like a friend’s post on social media or even get the answer to a question are all fundamentally shaped by the principles of data. This course </w:t>
      </w:r>
      <w:r w:rsidR="00F63541">
        <w:t>brings together rhetorical theory and digital humanities to explore</w:t>
      </w:r>
      <w:r w:rsidR="00105BC6">
        <w:t xml:space="preserve"> </w:t>
      </w:r>
      <w:r w:rsidRPr="00222AAF">
        <w:t>how the notion of data came to shape so much of contemporary human life</w:t>
      </w:r>
      <w:r w:rsidR="00F63541">
        <w:t>.</w:t>
      </w:r>
      <w:r w:rsidR="007E75E3">
        <w:t xml:space="preserve"> </w:t>
      </w:r>
      <w:r w:rsidR="007E75E3" w:rsidRPr="00222AAF">
        <w:t xml:space="preserve">Rhetoric is much more than logos, </w:t>
      </w:r>
      <w:proofErr w:type="gramStart"/>
      <w:r w:rsidR="007E75E3" w:rsidRPr="00222AAF">
        <w:t>pathos</w:t>
      </w:r>
      <w:proofErr w:type="gramEnd"/>
      <w:r w:rsidR="007E75E3" w:rsidRPr="00222AAF">
        <w:t xml:space="preserve"> and ethos. It is the complex system of communicating that we use to generate meaning, which includes extracting knowledge from data as a form of persuasion. As such, rhetorical analysis helps us understand how arguments are made with data as well as how many of us become comfortable with giving so much of our own data away. </w:t>
      </w:r>
    </w:p>
    <w:p w14:paraId="4998D9A6" w14:textId="07E28110" w:rsidR="007E75E3" w:rsidRDefault="007E75E3" w:rsidP="007E75E3">
      <w:pPr>
        <w:jc w:val="both"/>
      </w:pPr>
    </w:p>
    <w:p w14:paraId="2037F445" w14:textId="063B4014" w:rsidR="007C5749" w:rsidRPr="00222AAF" w:rsidRDefault="007E75E3" w:rsidP="00105BC6">
      <w:pPr>
        <w:jc w:val="both"/>
      </w:pPr>
      <w:r>
        <w:t xml:space="preserve">The course will begin with an exploration of </w:t>
      </w:r>
      <w:r w:rsidR="00B7702B">
        <w:t>the concept</w:t>
      </w:r>
      <w:r>
        <w:t xml:space="preserve"> data</w:t>
      </w:r>
      <w:r w:rsidR="007C0573">
        <w:t xml:space="preserve"> and then move to applying these concepts in a hands-on project in whi</w:t>
      </w:r>
      <w:r w:rsidR="00DE4626">
        <w:t>ch students will create a corpus of material from the poetry of George Moses Horton</w:t>
      </w:r>
      <w:r w:rsidR="00340768">
        <w:t xml:space="preserve"> </w:t>
      </w:r>
      <w:proofErr w:type="gramStart"/>
      <w:r w:rsidR="00340768">
        <w:t>in order to</w:t>
      </w:r>
      <w:proofErr w:type="gramEnd"/>
      <w:r w:rsidR="00340768">
        <w:t xml:space="preserve"> analyze it with computational methods used in the digital humanities. </w:t>
      </w:r>
      <w:r w:rsidR="00105BC6" w:rsidRPr="00A706BD">
        <w:rPr>
          <w:lang w:val="en-US"/>
        </w:rPr>
        <w:t>George Moses Horton (</w:t>
      </w:r>
      <w:proofErr w:type="gramStart"/>
      <w:r w:rsidR="00105BC6" w:rsidRPr="00A706BD">
        <w:rPr>
          <w:lang w:val="en-US"/>
        </w:rPr>
        <w:t>1797?-</w:t>
      </w:r>
      <w:proofErr w:type="gramEnd"/>
      <w:r w:rsidR="00105BC6" w:rsidRPr="00A706BD">
        <w:rPr>
          <w:lang w:val="en-US"/>
        </w:rPr>
        <w:t xml:space="preserve">1867?) was one of the first African Americans to publish a work of poetry in the United States. As an enslaved man held at a farm near Chapel Hill, he wrote about his experiences, including his many efforts to gain his freedom, together with his view of students at UNC and more general ideas of love and life. </w:t>
      </w:r>
      <w:r w:rsidR="00340768">
        <w:t xml:space="preserve">In so doing, students will see </w:t>
      </w:r>
      <w:r w:rsidR="00105BC6">
        <w:t>first-hand</w:t>
      </w:r>
      <w:r w:rsidR="00340768">
        <w:t xml:space="preserve"> the role of rhetoric in constructing</w:t>
      </w:r>
      <w:r w:rsidR="00105BC6">
        <w:t xml:space="preserve"> and analyzing data. Moreover, they will contribute the knowledge on Horton who is a central figure in both UNC history and African American poetry. </w:t>
      </w:r>
      <w:r w:rsidR="007C5749" w:rsidRPr="00222AAF">
        <w:t xml:space="preserve"> </w:t>
      </w:r>
    </w:p>
    <w:p w14:paraId="1DA2C673" w14:textId="77777777" w:rsidR="007C5749" w:rsidRPr="00222AAF" w:rsidRDefault="007C5749" w:rsidP="009412E4">
      <w:pPr>
        <w:jc w:val="both"/>
      </w:pPr>
    </w:p>
    <w:p w14:paraId="08A3E9EB" w14:textId="77777777" w:rsidR="007C5749" w:rsidRPr="00222AAF" w:rsidRDefault="007C5749" w:rsidP="009412E4">
      <w:pPr>
        <w:jc w:val="both"/>
      </w:pPr>
      <w:r w:rsidRPr="00222AAF">
        <w:t xml:space="preserve">This course is especially well suited for those in the Writing, Editing and Digital Publishing (WEDP) concentration in English &amp; Comparative Literature as well as those who are interested in fields such as data science, social media, technical communication, and digital humanities. </w:t>
      </w:r>
      <w:r w:rsidRPr="00222AAF">
        <w:rPr>
          <w:b/>
        </w:rPr>
        <w:t>Additionally, this course fulfills a core requirement in the new data science minor.</w:t>
      </w:r>
    </w:p>
    <w:p w14:paraId="1351A26F" w14:textId="77777777" w:rsidR="007C5749" w:rsidRPr="00222AAF" w:rsidRDefault="007C5749" w:rsidP="009412E4">
      <w:pPr>
        <w:jc w:val="both"/>
      </w:pPr>
    </w:p>
    <w:p w14:paraId="3DD1296E" w14:textId="77777777" w:rsidR="007C5749" w:rsidRPr="00222AAF" w:rsidRDefault="007C5749" w:rsidP="009412E4">
      <w:pPr>
        <w:jc w:val="both"/>
      </w:pPr>
      <w:r w:rsidRPr="00222AAF">
        <w:t>Learning Outcomes:</w:t>
      </w:r>
    </w:p>
    <w:p w14:paraId="1C2F4824" w14:textId="77777777" w:rsidR="007C5749" w:rsidRPr="00222AAF" w:rsidRDefault="007C5749" w:rsidP="009412E4">
      <w:pPr>
        <w:jc w:val="both"/>
        <w:rPr>
          <w:u w:val="single"/>
        </w:rPr>
      </w:pPr>
    </w:p>
    <w:p w14:paraId="5CEF4520" w14:textId="77777777" w:rsidR="007C5749" w:rsidRPr="00222AAF" w:rsidRDefault="007C5749" w:rsidP="009412E4">
      <w:pPr>
        <w:numPr>
          <w:ilvl w:val="0"/>
          <w:numId w:val="1"/>
        </w:numPr>
        <w:jc w:val="both"/>
      </w:pPr>
      <w:r w:rsidRPr="00222AAF">
        <w:t xml:space="preserve">Explain basic practical and theoretical definitions of the </w:t>
      </w:r>
      <w:proofErr w:type="gramStart"/>
      <w:r w:rsidRPr="00222AAF">
        <w:t>terms</w:t>
      </w:r>
      <w:proofErr w:type="gramEnd"/>
      <w:r w:rsidRPr="00222AAF">
        <w:t xml:space="preserve"> rhetoric, digital media, information, and data</w:t>
      </w:r>
    </w:p>
    <w:p w14:paraId="623BB15E" w14:textId="77777777" w:rsidR="007C5749" w:rsidRPr="00222AAF" w:rsidRDefault="007C5749" w:rsidP="009412E4">
      <w:pPr>
        <w:numPr>
          <w:ilvl w:val="0"/>
          <w:numId w:val="1"/>
        </w:numPr>
        <w:jc w:val="both"/>
      </w:pPr>
      <w:r w:rsidRPr="00222AAF">
        <w:t>Trace the development of the concept of data in the digital age and explain how arguments based on data analysis are rhetorically constructed.</w:t>
      </w:r>
    </w:p>
    <w:p w14:paraId="27104DB3" w14:textId="77777777" w:rsidR="007C5749" w:rsidRPr="00222AAF" w:rsidRDefault="007C5749" w:rsidP="009412E4">
      <w:pPr>
        <w:numPr>
          <w:ilvl w:val="0"/>
          <w:numId w:val="1"/>
        </w:numPr>
        <w:jc w:val="both"/>
      </w:pPr>
      <w:r w:rsidRPr="00222AAF">
        <w:t>Identify power structures involved in constructing arguments with data</w:t>
      </w:r>
    </w:p>
    <w:p w14:paraId="37818ABE" w14:textId="77777777" w:rsidR="007C5749" w:rsidRPr="00222AAF" w:rsidRDefault="007C5749" w:rsidP="009412E4">
      <w:pPr>
        <w:numPr>
          <w:ilvl w:val="0"/>
          <w:numId w:val="1"/>
        </w:numPr>
        <w:jc w:val="both"/>
      </w:pPr>
      <w:r w:rsidRPr="00222AAF">
        <w:t>Create a data driven project based on an informed understanding of contemporary rhetorical theories of data analysis and visualization.</w:t>
      </w:r>
    </w:p>
    <w:p w14:paraId="7FB47622" w14:textId="77777777" w:rsidR="007C5749" w:rsidRPr="00222AAF" w:rsidRDefault="007C5749" w:rsidP="009412E4">
      <w:pPr>
        <w:numPr>
          <w:ilvl w:val="0"/>
          <w:numId w:val="1"/>
        </w:numPr>
        <w:jc w:val="both"/>
      </w:pPr>
      <w:r w:rsidRPr="00222AAF">
        <w:t>Evaluate primary and secondary sources to assess validity as evidence</w:t>
      </w:r>
    </w:p>
    <w:p w14:paraId="4924F1C2" w14:textId="77777777" w:rsidR="007C5749" w:rsidRPr="00222AAF" w:rsidRDefault="007C5749" w:rsidP="009412E4">
      <w:pPr>
        <w:numPr>
          <w:ilvl w:val="0"/>
          <w:numId w:val="1"/>
        </w:numPr>
        <w:jc w:val="both"/>
      </w:pPr>
      <w:r w:rsidRPr="00222AAF">
        <w:t>Reflect critically on your ability to employ different modalities of composition</w:t>
      </w:r>
    </w:p>
    <w:p w14:paraId="295B7F9C" w14:textId="77777777" w:rsidR="007C5749" w:rsidRPr="00222AAF" w:rsidRDefault="007C5749" w:rsidP="009412E4">
      <w:pPr>
        <w:numPr>
          <w:ilvl w:val="0"/>
          <w:numId w:val="1"/>
        </w:numPr>
        <w:jc w:val="both"/>
      </w:pPr>
      <w:r w:rsidRPr="00222AAF">
        <w:lastRenderedPageBreak/>
        <w:t>Conduct peer reviews of classmate’s data and written work</w:t>
      </w:r>
    </w:p>
    <w:p w14:paraId="66D0E305" w14:textId="61BD2882" w:rsidR="00AF6A69" w:rsidRPr="00222AAF" w:rsidRDefault="00AF6A69" w:rsidP="009412E4">
      <w:pPr>
        <w:ind w:left="720"/>
        <w:jc w:val="both"/>
      </w:pPr>
    </w:p>
    <w:p w14:paraId="677D73A7" w14:textId="4AE83AE2" w:rsidR="004C4ED5" w:rsidRPr="0012070B" w:rsidRDefault="004C4ED5" w:rsidP="00E57D4C">
      <w:pPr>
        <w:jc w:val="both"/>
        <w:rPr>
          <w:b/>
          <w:u w:val="single"/>
          <w:lang w:val="en-US"/>
        </w:rPr>
      </w:pPr>
      <w:r w:rsidRPr="0012070B">
        <w:rPr>
          <w:b/>
          <w:u w:val="single"/>
          <w:lang w:val="en-US"/>
        </w:rPr>
        <w:t>Ways of Knowing Focus Capacity</w:t>
      </w:r>
    </w:p>
    <w:p w14:paraId="721B84E1" w14:textId="77777777" w:rsidR="00D9052B" w:rsidRDefault="00D9052B" w:rsidP="00D9052B">
      <w:pPr>
        <w:rPr>
          <w:bCs/>
          <w:lang w:val="en-US"/>
        </w:rPr>
      </w:pPr>
    </w:p>
    <w:p w14:paraId="25FDD59B" w14:textId="6726F351" w:rsidR="00D9052B" w:rsidRPr="00D9052B" w:rsidRDefault="00D9052B" w:rsidP="00D9052B">
      <w:pPr>
        <w:rPr>
          <w:bCs/>
        </w:rPr>
      </w:pPr>
      <w:r>
        <w:rPr>
          <w:bCs/>
          <w:lang w:val="en-US"/>
        </w:rPr>
        <w:t xml:space="preserve">As this course </w:t>
      </w:r>
      <w:r w:rsidR="002C3580">
        <w:rPr>
          <w:bCs/>
          <w:lang w:val="en-US"/>
        </w:rPr>
        <w:t xml:space="preserve">uses rhetorical theory and </w:t>
      </w:r>
      <w:r w:rsidR="008C24D6">
        <w:rPr>
          <w:bCs/>
          <w:lang w:val="en-US"/>
        </w:rPr>
        <w:t xml:space="preserve">computation methods from digital humanities to analyze </w:t>
      </w:r>
      <w:r w:rsidR="007A4D0D">
        <w:rPr>
          <w:bCs/>
          <w:lang w:val="en-US"/>
        </w:rPr>
        <w:t>how the concept of data is used to create knowledge</w:t>
      </w:r>
      <w:r w:rsidR="008C24D6">
        <w:rPr>
          <w:bCs/>
          <w:lang w:val="en-US"/>
        </w:rPr>
        <w:t>, t</w:t>
      </w:r>
      <w:r w:rsidR="002F2850">
        <w:rPr>
          <w:bCs/>
          <w:lang w:val="en-US"/>
        </w:rPr>
        <w:t xml:space="preserve">his course also </w:t>
      </w:r>
      <w:r w:rsidR="0012070B">
        <w:rPr>
          <w:bCs/>
          <w:lang w:val="en-US"/>
        </w:rPr>
        <w:t xml:space="preserve">fulfills a </w:t>
      </w:r>
      <w:r w:rsidR="007A68FD">
        <w:rPr>
          <w:bCs/>
          <w:lang w:val="en-US"/>
        </w:rPr>
        <w:t>focus capacity of</w:t>
      </w:r>
      <w:r w:rsidR="002F2850">
        <w:rPr>
          <w:bCs/>
          <w:lang w:val="en-US"/>
        </w:rPr>
        <w:t xml:space="preserve"> Ways of Knowing</w:t>
      </w:r>
      <w:r w:rsidR="007A68FD">
        <w:rPr>
          <w:bCs/>
          <w:lang w:val="en-US"/>
        </w:rPr>
        <w:t xml:space="preserve"> for the IDEAS</w:t>
      </w:r>
      <w:r w:rsidR="004C4ED5">
        <w:rPr>
          <w:bCs/>
          <w:lang w:val="en-US"/>
        </w:rPr>
        <w:t xml:space="preserve"> in Action Curriculum</w:t>
      </w:r>
      <w:r w:rsidR="0012070B">
        <w:rPr>
          <w:bCs/>
          <w:lang w:val="en-US"/>
        </w:rPr>
        <w:t xml:space="preserve">. </w:t>
      </w:r>
      <w:r w:rsidR="0012070B" w:rsidRPr="0012070B">
        <w:rPr>
          <w:bCs/>
          <w:lang w:val="en-US"/>
        </w:rPr>
        <w:t>The learning outcomes of this focus capacity are:</w:t>
      </w:r>
      <w:r w:rsidR="0012070B" w:rsidRPr="0012070B">
        <w:rPr>
          <w:rFonts w:eastAsia="Times New Roman"/>
          <w:color w:val="151515"/>
          <w:spacing w:val="15"/>
          <w:shd w:val="clear" w:color="auto" w:fill="FFFFFF"/>
        </w:rPr>
        <w:t xml:space="preserve"> </w:t>
      </w:r>
    </w:p>
    <w:p w14:paraId="00931292" w14:textId="66820B71" w:rsidR="0012070B" w:rsidRPr="0012070B" w:rsidRDefault="0012070B" w:rsidP="0012070B">
      <w:pPr>
        <w:numPr>
          <w:ilvl w:val="0"/>
          <w:numId w:val="8"/>
        </w:numPr>
        <w:rPr>
          <w:bCs/>
        </w:rPr>
      </w:pPr>
      <w:r w:rsidRPr="0012070B">
        <w:rPr>
          <w:bCs/>
        </w:rPr>
        <w:t>Recognize and use one or more approach/es to developing and validating knowledge of the unfamiliar world</w:t>
      </w:r>
    </w:p>
    <w:p w14:paraId="253C245C" w14:textId="77777777" w:rsidR="0012070B" w:rsidRPr="0012070B" w:rsidRDefault="0012070B" w:rsidP="0012070B">
      <w:pPr>
        <w:numPr>
          <w:ilvl w:val="0"/>
          <w:numId w:val="8"/>
        </w:numPr>
        <w:jc w:val="both"/>
        <w:rPr>
          <w:bCs/>
          <w:lang w:val="en-US"/>
        </w:rPr>
      </w:pPr>
      <w:r w:rsidRPr="0012070B">
        <w:rPr>
          <w:bCs/>
          <w:lang w:val="en-US"/>
        </w:rPr>
        <w:t xml:space="preserve">Evaluate ways that temporal, spatial, scientific, and philosophical </w:t>
      </w:r>
      <w:proofErr w:type="gramStart"/>
      <w:r w:rsidRPr="0012070B">
        <w:rPr>
          <w:bCs/>
          <w:lang w:val="en-US"/>
        </w:rPr>
        <w:t>categories</w:t>
      </w:r>
      <w:proofErr w:type="gramEnd"/>
      <w:r w:rsidRPr="0012070B">
        <w:rPr>
          <w:bCs/>
          <w:lang w:val="en-US"/>
        </w:rPr>
        <w:t xml:space="preserve"> structure knowledge.</w:t>
      </w:r>
    </w:p>
    <w:p w14:paraId="0F4BB58B" w14:textId="77777777" w:rsidR="0012070B" w:rsidRPr="0012070B" w:rsidRDefault="0012070B" w:rsidP="0012070B">
      <w:pPr>
        <w:numPr>
          <w:ilvl w:val="0"/>
          <w:numId w:val="8"/>
        </w:numPr>
        <w:jc w:val="both"/>
        <w:rPr>
          <w:bCs/>
          <w:lang w:val="en-US"/>
        </w:rPr>
      </w:pPr>
      <w:r w:rsidRPr="0012070B">
        <w:rPr>
          <w:bCs/>
          <w:lang w:val="en-US"/>
        </w:rPr>
        <w:t>Interrogate assumptions that underlie our own perceptions of the world.</w:t>
      </w:r>
    </w:p>
    <w:p w14:paraId="6680457C" w14:textId="77777777" w:rsidR="0012070B" w:rsidRPr="0012070B" w:rsidRDefault="0012070B" w:rsidP="0012070B">
      <w:pPr>
        <w:numPr>
          <w:ilvl w:val="0"/>
          <w:numId w:val="8"/>
        </w:numPr>
        <w:jc w:val="both"/>
        <w:rPr>
          <w:bCs/>
          <w:lang w:val="en-US"/>
        </w:rPr>
      </w:pPr>
      <w:r w:rsidRPr="0012070B">
        <w:rPr>
          <w:bCs/>
          <w:lang w:val="en-US"/>
        </w:rPr>
        <w:t>Employ strategies to mitigate or adjust for preconceptions and biases.</w:t>
      </w:r>
    </w:p>
    <w:p w14:paraId="61F6A024" w14:textId="77777777" w:rsidR="0012070B" w:rsidRPr="0012070B" w:rsidRDefault="0012070B" w:rsidP="0012070B">
      <w:pPr>
        <w:numPr>
          <w:ilvl w:val="0"/>
          <w:numId w:val="8"/>
        </w:numPr>
        <w:jc w:val="both"/>
        <w:rPr>
          <w:bCs/>
          <w:lang w:val="en-US"/>
        </w:rPr>
      </w:pPr>
      <w:r w:rsidRPr="0012070B">
        <w:rPr>
          <w:bCs/>
          <w:lang w:val="en-US"/>
        </w:rPr>
        <w:t>Apply critical insights to understand patterns of experience and belief.</w:t>
      </w:r>
    </w:p>
    <w:p w14:paraId="4F47F493" w14:textId="77777777" w:rsidR="002F2850" w:rsidRPr="002F2850" w:rsidRDefault="002F2850" w:rsidP="00E57D4C">
      <w:pPr>
        <w:jc w:val="both"/>
        <w:rPr>
          <w:bCs/>
          <w:lang w:val="en-US"/>
        </w:rPr>
      </w:pPr>
    </w:p>
    <w:p w14:paraId="50017EC8" w14:textId="62FB439C" w:rsidR="00E57D4C" w:rsidRPr="00222AAF" w:rsidRDefault="00E57D4C" w:rsidP="00E57D4C">
      <w:pPr>
        <w:jc w:val="both"/>
        <w:rPr>
          <w:b/>
          <w:lang w:val="en-US"/>
        </w:rPr>
      </w:pPr>
      <w:r w:rsidRPr="00222AAF">
        <w:rPr>
          <w:b/>
          <w:u w:val="single"/>
          <w:lang w:val="en-US"/>
        </w:rPr>
        <w:t>Sites/Programs used</w:t>
      </w:r>
      <w:r w:rsidRPr="00222AAF">
        <w:rPr>
          <w:b/>
          <w:lang w:val="en-US"/>
        </w:rPr>
        <w:t>:</w:t>
      </w:r>
    </w:p>
    <w:p w14:paraId="64699CB0" w14:textId="77777777" w:rsidR="00E57D4C" w:rsidRPr="00222AAF" w:rsidRDefault="00E57D4C" w:rsidP="00E57D4C">
      <w:pPr>
        <w:jc w:val="both"/>
        <w:rPr>
          <w:b/>
          <w:lang w:val="en-US"/>
        </w:rPr>
      </w:pPr>
    </w:p>
    <w:p w14:paraId="42AD0A91" w14:textId="77777777" w:rsidR="00E57D4C" w:rsidRPr="00222AAF" w:rsidRDefault="00E57D4C" w:rsidP="00E57D4C">
      <w:pPr>
        <w:jc w:val="both"/>
        <w:rPr>
          <w:b/>
          <w:lang w:val="en-US"/>
        </w:rPr>
      </w:pPr>
      <w:r w:rsidRPr="00222AAF">
        <w:rPr>
          <w:b/>
          <w:lang w:val="en-US"/>
        </w:rPr>
        <w:t>Trello</w:t>
      </w:r>
      <w:r w:rsidRPr="00222AAF">
        <w:rPr>
          <w:lang w:val="en-US"/>
        </w:rPr>
        <w:t xml:space="preserve"> </w:t>
      </w:r>
      <w:hyperlink r:id="rId8" w:history="1">
        <w:r w:rsidRPr="00222AAF">
          <w:rPr>
            <w:rStyle w:val="Hyperlink"/>
            <w:lang w:val="en-US"/>
          </w:rPr>
          <w:t>https://trello.com/</w:t>
        </w:r>
      </w:hyperlink>
    </w:p>
    <w:p w14:paraId="037B3578" w14:textId="77777777" w:rsidR="00E57D4C" w:rsidRPr="00222AAF" w:rsidRDefault="00E57D4C" w:rsidP="00E57D4C">
      <w:pPr>
        <w:jc w:val="both"/>
        <w:rPr>
          <w:lang w:val="en-US"/>
        </w:rPr>
      </w:pPr>
      <w:r w:rsidRPr="00222AAF">
        <w:rPr>
          <w:lang w:val="en-US"/>
        </w:rPr>
        <w:t>Trello is a project management software that we will use to manage class assignments –</w:t>
      </w:r>
    </w:p>
    <w:p w14:paraId="28BEF970" w14:textId="77777777" w:rsidR="00E57D4C" w:rsidRPr="00222AAF" w:rsidRDefault="00E57D4C" w:rsidP="00E57D4C">
      <w:pPr>
        <w:jc w:val="both"/>
        <w:rPr>
          <w:lang w:val="en-US"/>
        </w:rPr>
      </w:pPr>
      <w:r w:rsidRPr="00222AAF">
        <w:rPr>
          <w:lang w:val="en-US"/>
        </w:rPr>
        <w:t xml:space="preserve">You will sign-up for this free software in class. (Note: you are welcome to create an anonymous account if you desire).  </w:t>
      </w:r>
    </w:p>
    <w:p w14:paraId="4174040C" w14:textId="77777777" w:rsidR="00E57D4C" w:rsidRPr="00222AAF" w:rsidRDefault="00E57D4C" w:rsidP="00E57D4C">
      <w:pPr>
        <w:jc w:val="both"/>
        <w:rPr>
          <w:lang w:val="en-US"/>
        </w:rPr>
      </w:pPr>
    </w:p>
    <w:p w14:paraId="1ACC0958" w14:textId="77777777" w:rsidR="00E57D4C" w:rsidRPr="00222AAF" w:rsidRDefault="00E57D4C" w:rsidP="00E57D4C">
      <w:pPr>
        <w:jc w:val="both"/>
        <w:rPr>
          <w:b/>
          <w:lang w:val="en-US"/>
        </w:rPr>
      </w:pPr>
      <w:r w:rsidRPr="00222AAF">
        <w:rPr>
          <w:b/>
          <w:lang w:val="en-US"/>
        </w:rPr>
        <w:t>Sakai</w:t>
      </w:r>
    </w:p>
    <w:p w14:paraId="208F254D" w14:textId="2E96B485" w:rsidR="00E57D4C" w:rsidRPr="00222AAF" w:rsidRDefault="00E57D4C" w:rsidP="00E57D4C">
      <w:pPr>
        <w:jc w:val="both"/>
        <w:rPr>
          <w:lang w:val="en-US"/>
        </w:rPr>
      </w:pPr>
      <w:r w:rsidRPr="00222AAF">
        <w:rPr>
          <w:lang w:val="en-US"/>
        </w:rPr>
        <w:t>Our Sakai site will primarily be used for posting assignments, grades, and signing up for office hours.</w:t>
      </w:r>
    </w:p>
    <w:p w14:paraId="669818F9" w14:textId="77777777" w:rsidR="00E57D4C" w:rsidRPr="00222AAF" w:rsidRDefault="00E57D4C" w:rsidP="00E57D4C">
      <w:pPr>
        <w:jc w:val="both"/>
        <w:rPr>
          <w:lang w:val="en-US"/>
        </w:rPr>
      </w:pPr>
    </w:p>
    <w:p w14:paraId="45A76933" w14:textId="77777777" w:rsidR="00AF6A69" w:rsidRPr="00222AAF" w:rsidRDefault="00166E13" w:rsidP="009412E4">
      <w:pPr>
        <w:jc w:val="both"/>
        <w:rPr>
          <w:b/>
          <w:bCs/>
          <w:u w:val="single"/>
        </w:rPr>
      </w:pPr>
      <w:r w:rsidRPr="00222AAF">
        <w:rPr>
          <w:b/>
          <w:bCs/>
          <w:u w:val="single"/>
        </w:rPr>
        <w:t>Required Texts:</w:t>
      </w:r>
    </w:p>
    <w:p w14:paraId="427B9D13" w14:textId="77777777" w:rsidR="00AF6A69" w:rsidRPr="00222AAF" w:rsidRDefault="00AF6A69" w:rsidP="009412E4">
      <w:pPr>
        <w:jc w:val="both"/>
      </w:pPr>
    </w:p>
    <w:p w14:paraId="1B45A9B0" w14:textId="559F163E" w:rsidR="00AF6A69" w:rsidRPr="00222AAF" w:rsidRDefault="00166E13" w:rsidP="009412E4">
      <w:pPr>
        <w:jc w:val="both"/>
      </w:pPr>
      <w:r w:rsidRPr="00222AAF">
        <w:t xml:space="preserve">All readings will be posted on </w:t>
      </w:r>
      <w:proofErr w:type="spellStart"/>
      <w:r w:rsidR="009412E4" w:rsidRPr="00222AAF">
        <w:t>trello</w:t>
      </w:r>
      <w:proofErr w:type="spellEnd"/>
      <w:r w:rsidRPr="00222AAF">
        <w:t>.</w:t>
      </w:r>
    </w:p>
    <w:p w14:paraId="5A8B78DD" w14:textId="6B453999" w:rsidR="00AF6A69" w:rsidRPr="00222AAF" w:rsidRDefault="00AF6A69" w:rsidP="009412E4">
      <w:pPr>
        <w:jc w:val="both"/>
      </w:pPr>
    </w:p>
    <w:p w14:paraId="2122A9F8" w14:textId="77777777" w:rsidR="00D101A3" w:rsidRPr="00222AAF" w:rsidRDefault="00D101A3" w:rsidP="00D101A3">
      <w:pPr>
        <w:jc w:val="both"/>
        <w:rPr>
          <w:b/>
          <w:u w:val="single"/>
          <w:lang w:val="en-US"/>
        </w:rPr>
      </w:pPr>
      <w:r w:rsidRPr="00222AAF">
        <w:rPr>
          <w:b/>
          <w:u w:val="single"/>
          <w:lang w:val="en-US"/>
        </w:rPr>
        <w:t>Mask Policy</w:t>
      </w:r>
    </w:p>
    <w:p w14:paraId="49DF4498" w14:textId="77777777" w:rsidR="00D101A3" w:rsidRPr="00222AAF" w:rsidRDefault="00D101A3" w:rsidP="00D101A3">
      <w:pPr>
        <w:jc w:val="both"/>
        <w:rPr>
          <w:b/>
          <w:u w:val="single"/>
          <w:lang w:val="en-US"/>
        </w:rPr>
      </w:pPr>
    </w:p>
    <w:p w14:paraId="15574939" w14:textId="3017EBF5" w:rsidR="00D101A3" w:rsidRPr="00222AAF" w:rsidRDefault="00D101A3" w:rsidP="00D101A3">
      <w:pPr>
        <w:jc w:val="both"/>
        <w:rPr>
          <w:lang w:val="en-US"/>
        </w:rPr>
      </w:pPr>
      <w:r w:rsidRPr="00222AAF">
        <w:rPr>
          <w:lang w:val="en-US"/>
        </w:rPr>
        <w:t xml:space="preserve">This semester, while we are </w:t>
      </w:r>
      <w:proofErr w:type="gramStart"/>
      <w:r w:rsidRPr="00222AAF">
        <w:rPr>
          <w:lang w:val="en-US"/>
        </w:rPr>
        <w:t>in the midst of</w:t>
      </w:r>
      <w:proofErr w:type="gramEnd"/>
      <w:r w:rsidRPr="00222AAF">
        <w:rPr>
          <w:lang w:val="en-US"/>
        </w:rPr>
        <w:t xml:space="preserve"> a global pandemic, 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9" w:history="1">
        <w:r w:rsidRPr="00222AAF">
          <w:rPr>
            <w:rStyle w:val="Hyperlink"/>
            <w:lang w:val="en-US"/>
          </w:rPr>
          <w:t>Office of Student Conduct</w:t>
        </w:r>
      </w:hyperlink>
      <w:r w:rsidRPr="00222AAF">
        <w:rPr>
          <w:lang w:val="en-US"/>
        </w:rPr>
        <w:t>.  At that point you will be disenrolled from this course for the protection of our educational community. Students who have an authorized accommodation from Accessibility Resources and Service have an exception.  For additional information, see </w:t>
      </w:r>
      <w:hyperlink r:id="rId10" w:history="1">
        <w:r w:rsidRPr="00222AAF">
          <w:rPr>
            <w:rStyle w:val="Hyperlink"/>
            <w:lang w:val="en-US"/>
          </w:rPr>
          <w:t>Carolina Together</w:t>
        </w:r>
      </w:hyperlink>
      <w:r w:rsidRPr="00222AAF">
        <w:rPr>
          <w:lang w:val="en-US"/>
        </w:rPr>
        <w:t>.</w:t>
      </w:r>
    </w:p>
    <w:p w14:paraId="20C3DE03" w14:textId="77777777" w:rsidR="00E57D4C" w:rsidRPr="00222AAF" w:rsidRDefault="00E57D4C" w:rsidP="00D101A3">
      <w:pPr>
        <w:jc w:val="both"/>
        <w:rPr>
          <w:lang w:val="en-US"/>
        </w:rPr>
      </w:pPr>
    </w:p>
    <w:p w14:paraId="50A0C68E" w14:textId="77777777" w:rsidR="00D101A3" w:rsidRPr="00222AAF" w:rsidRDefault="00D101A3" w:rsidP="00D101A3">
      <w:pPr>
        <w:jc w:val="both"/>
        <w:rPr>
          <w:b/>
          <w:bCs/>
          <w:u w:val="single"/>
          <w:lang w:val="en-US"/>
        </w:rPr>
      </w:pPr>
      <w:r w:rsidRPr="00222AAF">
        <w:rPr>
          <w:b/>
          <w:bCs/>
          <w:u w:val="single"/>
          <w:lang w:val="en-US"/>
        </w:rPr>
        <w:t>Face-to-Face with Flexibility</w:t>
      </w:r>
    </w:p>
    <w:p w14:paraId="42EE0DED" w14:textId="77777777" w:rsidR="00D101A3" w:rsidRPr="00222AAF" w:rsidRDefault="00D101A3" w:rsidP="00D101A3">
      <w:pPr>
        <w:jc w:val="both"/>
        <w:rPr>
          <w:b/>
          <w:bCs/>
          <w:u w:val="single"/>
          <w:lang w:val="en-US"/>
        </w:rPr>
      </w:pPr>
    </w:p>
    <w:p w14:paraId="41991CDB" w14:textId="61DA4637" w:rsidR="00D101A3" w:rsidRPr="00222AAF" w:rsidRDefault="00D101A3" w:rsidP="00D101A3">
      <w:pPr>
        <w:jc w:val="both"/>
        <w:rPr>
          <w:lang w:val="en-US"/>
        </w:rPr>
      </w:pPr>
      <w:r w:rsidRPr="00222AAF">
        <w:rPr>
          <w:lang w:val="en-US"/>
        </w:rPr>
        <w:lastRenderedPageBreak/>
        <w:t xml:space="preserve">As we continue to deal with the </w:t>
      </w:r>
      <w:r w:rsidR="00BF5EBA" w:rsidRPr="00222AAF">
        <w:rPr>
          <w:lang w:val="en-US"/>
        </w:rPr>
        <w:t>g</w:t>
      </w:r>
      <w:r w:rsidRPr="00222AAF">
        <w:rPr>
          <w:lang w:val="en-US"/>
        </w:rPr>
        <w:t xml:space="preserve">lobal </w:t>
      </w:r>
      <w:r w:rsidR="00BF5EBA" w:rsidRPr="00222AAF">
        <w:rPr>
          <w:lang w:val="en-US"/>
        </w:rPr>
        <w:t>p</w:t>
      </w:r>
      <w:r w:rsidRPr="00222AAF">
        <w:rPr>
          <w:lang w:val="en-US"/>
        </w:rPr>
        <w:t>andemic, we will need to be flexible in order to adjust to unforeseen circumstances. We will usually meet in our scheduled classroom at our scheduled time, but in some circumstances, we may have an occasional remote class via zoom. If such a need arises, I will notify you ahead of time and provide the necessary zoom link.</w:t>
      </w:r>
    </w:p>
    <w:p w14:paraId="29F4DCA5" w14:textId="77777777" w:rsidR="00D101A3" w:rsidRPr="00222AAF" w:rsidRDefault="00D101A3" w:rsidP="00D101A3">
      <w:pPr>
        <w:jc w:val="both"/>
        <w:rPr>
          <w:lang w:val="en-US"/>
        </w:rPr>
      </w:pPr>
    </w:p>
    <w:p w14:paraId="5757AF00" w14:textId="77777777" w:rsidR="0096740E" w:rsidRPr="00222AAF" w:rsidRDefault="0096740E" w:rsidP="0096740E">
      <w:pPr>
        <w:jc w:val="both"/>
        <w:rPr>
          <w:b/>
          <w:bCs/>
          <w:u w:val="single"/>
        </w:rPr>
      </w:pPr>
      <w:r w:rsidRPr="00222AAF">
        <w:rPr>
          <w:b/>
          <w:bCs/>
          <w:u w:val="single"/>
        </w:rPr>
        <w:t>Grading:</w:t>
      </w:r>
    </w:p>
    <w:p w14:paraId="59E1711C" w14:textId="77777777" w:rsidR="0096740E" w:rsidRPr="00222AAF" w:rsidRDefault="0096740E" w:rsidP="0096740E">
      <w:pPr>
        <w:jc w:val="both"/>
      </w:pPr>
    </w:p>
    <w:tbl>
      <w:tblPr>
        <w:tblStyle w:val="a"/>
        <w:tblW w:w="6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045"/>
      </w:tblGrid>
      <w:tr w:rsidR="0096740E" w:rsidRPr="00222AAF" w14:paraId="39CF2F5C" w14:textId="77777777" w:rsidTr="004E0DBB">
        <w:tc>
          <w:tcPr>
            <w:tcW w:w="3360" w:type="dxa"/>
            <w:shd w:val="clear" w:color="auto" w:fill="auto"/>
            <w:tcMar>
              <w:top w:w="100" w:type="dxa"/>
              <w:left w:w="100" w:type="dxa"/>
              <w:bottom w:w="100" w:type="dxa"/>
              <w:right w:w="100" w:type="dxa"/>
            </w:tcMar>
          </w:tcPr>
          <w:p w14:paraId="38BD1E68" w14:textId="77777777" w:rsidR="0096740E" w:rsidRPr="00222AAF" w:rsidRDefault="0096740E" w:rsidP="004E0DBB">
            <w:pPr>
              <w:widowControl w:val="0"/>
              <w:pBdr>
                <w:top w:val="nil"/>
                <w:left w:val="nil"/>
                <w:bottom w:val="nil"/>
                <w:right w:val="nil"/>
                <w:between w:val="nil"/>
              </w:pBdr>
              <w:spacing w:line="240" w:lineRule="auto"/>
              <w:jc w:val="both"/>
            </w:pPr>
            <w:r w:rsidRPr="00222AAF">
              <w:t>Blogs</w:t>
            </w:r>
          </w:p>
        </w:tc>
        <w:tc>
          <w:tcPr>
            <w:tcW w:w="3045" w:type="dxa"/>
            <w:shd w:val="clear" w:color="auto" w:fill="auto"/>
            <w:tcMar>
              <w:top w:w="100" w:type="dxa"/>
              <w:left w:w="100" w:type="dxa"/>
              <w:bottom w:w="100" w:type="dxa"/>
              <w:right w:w="100" w:type="dxa"/>
            </w:tcMar>
          </w:tcPr>
          <w:p w14:paraId="4A445073" w14:textId="77777777" w:rsidR="0096740E" w:rsidRPr="00222AAF" w:rsidRDefault="0096740E" w:rsidP="004E0DBB">
            <w:pPr>
              <w:widowControl w:val="0"/>
              <w:pBdr>
                <w:top w:val="nil"/>
                <w:left w:val="nil"/>
                <w:bottom w:val="nil"/>
                <w:right w:val="nil"/>
                <w:between w:val="nil"/>
              </w:pBdr>
              <w:spacing w:line="240" w:lineRule="auto"/>
              <w:jc w:val="both"/>
            </w:pPr>
            <w:r w:rsidRPr="00222AAF">
              <w:t>20%</w:t>
            </w:r>
          </w:p>
        </w:tc>
      </w:tr>
      <w:tr w:rsidR="0096740E" w:rsidRPr="00222AAF" w14:paraId="6297220B" w14:textId="77777777" w:rsidTr="004E0DBB">
        <w:tc>
          <w:tcPr>
            <w:tcW w:w="3360" w:type="dxa"/>
            <w:shd w:val="clear" w:color="auto" w:fill="auto"/>
            <w:tcMar>
              <w:top w:w="100" w:type="dxa"/>
              <w:left w:w="100" w:type="dxa"/>
              <w:bottom w:w="100" w:type="dxa"/>
              <w:right w:w="100" w:type="dxa"/>
            </w:tcMar>
          </w:tcPr>
          <w:p w14:paraId="5C589F42" w14:textId="77777777" w:rsidR="0096740E" w:rsidRPr="00222AAF" w:rsidRDefault="0096740E" w:rsidP="004E0DBB">
            <w:pPr>
              <w:widowControl w:val="0"/>
              <w:pBdr>
                <w:top w:val="nil"/>
                <w:left w:val="nil"/>
                <w:bottom w:val="nil"/>
                <w:right w:val="nil"/>
                <w:between w:val="nil"/>
              </w:pBdr>
              <w:spacing w:line="240" w:lineRule="auto"/>
              <w:jc w:val="both"/>
            </w:pPr>
            <w:r w:rsidRPr="00222AAF">
              <w:t>Participation</w:t>
            </w:r>
          </w:p>
        </w:tc>
        <w:tc>
          <w:tcPr>
            <w:tcW w:w="3045" w:type="dxa"/>
            <w:shd w:val="clear" w:color="auto" w:fill="auto"/>
            <w:tcMar>
              <w:top w:w="100" w:type="dxa"/>
              <w:left w:w="100" w:type="dxa"/>
              <w:bottom w:w="100" w:type="dxa"/>
              <w:right w:w="100" w:type="dxa"/>
            </w:tcMar>
          </w:tcPr>
          <w:p w14:paraId="4EE281B7" w14:textId="77777777" w:rsidR="0096740E" w:rsidRPr="00222AAF" w:rsidRDefault="0096740E" w:rsidP="004E0DBB">
            <w:pPr>
              <w:widowControl w:val="0"/>
              <w:pBdr>
                <w:top w:val="nil"/>
                <w:left w:val="nil"/>
                <w:bottom w:val="nil"/>
                <w:right w:val="nil"/>
                <w:between w:val="nil"/>
              </w:pBdr>
              <w:spacing w:line="240" w:lineRule="auto"/>
              <w:jc w:val="both"/>
            </w:pPr>
            <w:r w:rsidRPr="00222AAF">
              <w:t>10%</w:t>
            </w:r>
          </w:p>
        </w:tc>
      </w:tr>
      <w:tr w:rsidR="0096740E" w:rsidRPr="00222AAF" w14:paraId="133DA8C2" w14:textId="77777777" w:rsidTr="004E0DBB">
        <w:tc>
          <w:tcPr>
            <w:tcW w:w="3360" w:type="dxa"/>
            <w:shd w:val="clear" w:color="auto" w:fill="auto"/>
            <w:tcMar>
              <w:top w:w="100" w:type="dxa"/>
              <w:left w:w="100" w:type="dxa"/>
              <w:bottom w:w="100" w:type="dxa"/>
              <w:right w:w="100" w:type="dxa"/>
            </w:tcMar>
          </w:tcPr>
          <w:p w14:paraId="5B01F4A8" w14:textId="77777777" w:rsidR="0096740E" w:rsidRPr="00222AAF" w:rsidRDefault="0096740E" w:rsidP="004E0DBB">
            <w:pPr>
              <w:widowControl w:val="0"/>
              <w:pBdr>
                <w:top w:val="nil"/>
                <w:left w:val="nil"/>
                <w:bottom w:val="nil"/>
                <w:right w:val="nil"/>
                <w:between w:val="nil"/>
              </w:pBdr>
              <w:spacing w:line="240" w:lineRule="auto"/>
              <w:jc w:val="both"/>
            </w:pPr>
            <w:r w:rsidRPr="00222AAF">
              <w:t>Midterm exam</w:t>
            </w:r>
          </w:p>
        </w:tc>
        <w:tc>
          <w:tcPr>
            <w:tcW w:w="3045" w:type="dxa"/>
            <w:shd w:val="clear" w:color="auto" w:fill="auto"/>
            <w:tcMar>
              <w:top w:w="100" w:type="dxa"/>
              <w:left w:w="100" w:type="dxa"/>
              <w:bottom w:w="100" w:type="dxa"/>
              <w:right w:w="100" w:type="dxa"/>
            </w:tcMar>
          </w:tcPr>
          <w:p w14:paraId="7513CA1D" w14:textId="77777777" w:rsidR="0096740E" w:rsidRPr="00222AAF" w:rsidRDefault="0096740E" w:rsidP="004E0DBB">
            <w:pPr>
              <w:widowControl w:val="0"/>
              <w:pBdr>
                <w:top w:val="nil"/>
                <w:left w:val="nil"/>
                <w:bottom w:val="nil"/>
                <w:right w:val="nil"/>
                <w:between w:val="nil"/>
              </w:pBdr>
              <w:spacing w:line="240" w:lineRule="auto"/>
              <w:jc w:val="both"/>
            </w:pPr>
            <w:r w:rsidRPr="00222AAF">
              <w:t>25%</w:t>
            </w:r>
          </w:p>
        </w:tc>
      </w:tr>
      <w:tr w:rsidR="0096740E" w:rsidRPr="00222AAF" w14:paraId="0CC7C286" w14:textId="77777777" w:rsidTr="004E0DBB">
        <w:tc>
          <w:tcPr>
            <w:tcW w:w="3360" w:type="dxa"/>
            <w:shd w:val="clear" w:color="auto" w:fill="auto"/>
            <w:tcMar>
              <w:top w:w="100" w:type="dxa"/>
              <w:left w:w="100" w:type="dxa"/>
              <w:bottom w:w="100" w:type="dxa"/>
              <w:right w:w="100" w:type="dxa"/>
            </w:tcMar>
          </w:tcPr>
          <w:p w14:paraId="3F7FD572" w14:textId="77777777" w:rsidR="0096740E" w:rsidRPr="00222AAF" w:rsidRDefault="0096740E" w:rsidP="004E0DBB">
            <w:pPr>
              <w:widowControl w:val="0"/>
              <w:pBdr>
                <w:top w:val="nil"/>
                <w:left w:val="nil"/>
                <w:bottom w:val="nil"/>
                <w:right w:val="nil"/>
                <w:between w:val="nil"/>
              </w:pBdr>
              <w:spacing w:line="240" w:lineRule="auto"/>
              <w:jc w:val="both"/>
            </w:pPr>
            <w:r w:rsidRPr="00222AAF">
              <w:t>Data Analysis Project</w:t>
            </w:r>
          </w:p>
        </w:tc>
        <w:tc>
          <w:tcPr>
            <w:tcW w:w="3045" w:type="dxa"/>
            <w:shd w:val="clear" w:color="auto" w:fill="auto"/>
            <w:tcMar>
              <w:top w:w="100" w:type="dxa"/>
              <w:left w:w="100" w:type="dxa"/>
              <w:bottom w:w="100" w:type="dxa"/>
              <w:right w:w="100" w:type="dxa"/>
            </w:tcMar>
          </w:tcPr>
          <w:p w14:paraId="262C4E62" w14:textId="77777777" w:rsidR="0096740E" w:rsidRPr="00222AAF" w:rsidRDefault="0096740E" w:rsidP="004E0DBB">
            <w:pPr>
              <w:widowControl w:val="0"/>
              <w:pBdr>
                <w:top w:val="nil"/>
                <w:left w:val="nil"/>
                <w:bottom w:val="nil"/>
                <w:right w:val="nil"/>
                <w:between w:val="nil"/>
              </w:pBdr>
              <w:spacing w:line="240" w:lineRule="auto"/>
              <w:jc w:val="both"/>
            </w:pPr>
            <w:r w:rsidRPr="00222AAF">
              <w:t>25%</w:t>
            </w:r>
          </w:p>
        </w:tc>
      </w:tr>
      <w:tr w:rsidR="0096740E" w:rsidRPr="00222AAF" w14:paraId="39B6F28A" w14:textId="77777777" w:rsidTr="004E0DBB">
        <w:tc>
          <w:tcPr>
            <w:tcW w:w="3360" w:type="dxa"/>
            <w:shd w:val="clear" w:color="auto" w:fill="auto"/>
            <w:tcMar>
              <w:top w:w="100" w:type="dxa"/>
              <w:left w:w="100" w:type="dxa"/>
              <w:bottom w:w="100" w:type="dxa"/>
              <w:right w:w="100" w:type="dxa"/>
            </w:tcMar>
          </w:tcPr>
          <w:p w14:paraId="667E35A4" w14:textId="77777777" w:rsidR="0096740E" w:rsidRPr="00222AAF" w:rsidRDefault="0096740E" w:rsidP="004E0DBB">
            <w:pPr>
              <w:widowControl w:val="0"/>
              <w:pBdr>
                <w:top w:val="nil"/>
                <w:left w:val="nil"/>
                <w:bottom w:val="nil"/>
                <w:right w:val="nil"/>
                <w:between w:val="nil"/>
              </w:pBdr>
              <w:spacing w:line="240" w:lineRule="auto"/>
              <w:jc w:val="both"/>
            </w:pPr>
            <w:r w:rsidRPr="00222AAF">
              <w:t>Final Presentation</w:t>
            </w:r>
          </w:p>
        </w:tc>
        <w:tc>
          <w:tcPr>
            <w:tcW w:w="3045" w:type="dxa"/>
            <w:shd w:val="clear" w:color="auto" w:fill="auto"/>
            <w:tcMar>
              <w:top w:w="100" w:type="dxa"/>
              <w:left w:w="100" w:type="dxa"/>
              <w:bottom w:w="100" w:type="dxa"/>
              <w:right w:w="100" w:type="dxa"/>
            </w:tcMar>
          </w:tcPr>
          <w:p w14:paraId="12DCBFCE" w14:textId="77777777" w:rsidR="0096740E" w:rsidRPr="00222AAF" w:rsidRDefault="0096740E" w:rsidP="004E0DBB">
            <w:pPr>
              <w:widowControl w:val="0"/>
              <w:pBdr>
                <w:top w:val="nil"/>
                <w:left w:val="nil"/>
                <w:bottom w:val="nil"/>
                <w:right w:val="nil"/>
                <w:between w:val="nil"/>
              </w:pBdr>
              <w:spacing w:line="240" w:lineRule="auto"/>
              <w:jc w:val="both"/>
            </w:pPr>
            <w:r w:rsidRPr="00222AAF">
              <w:t>15%</w:t>
            </w:r>
          </w:p>
        </w:tc>
      </w:tr>
      <w:tr w:rsidR="0096740E" w:rsidRPr="00222AAF" w14:paraId="5D4EEEA9" w14:textId="77777777" w:rsidTr="004E0DBB">
        <w:tc>
          <w:tcPr>
            <w:tcW w:w="3360" w:type="dxa"/>
            <w:shd w:val="clear" w:color="auto" w:fill="auto"/>
            <w:tcMar>
              <w:top w:w="100" w:type="dxa"/>
              <w:left w:w="100" w:type="dxa"/>
              <w:bottom w:w="100" w:type="dxa"/>
              <w:right w:w="100" w:type="dxa"/>
            </w:tcMar>
          </w:tcPr>
          <w:p w14:paraId="3A837485" w14:textId="77777777" w:rsidR="0096740E" w:rsidRPr="00222AAF" w:rsidRDefault="0096740E" w:rsidP="004E0DBB">
            <w:pPr>
              <w:widowControl w:val="0"/>
              <w:pBdr>
                <w:top w:val="nil"/>
                <w:left w:val="nil"/>
                <w:bottom w:val="nil"/>
                <w:right w:val="nil"/>
                <w:between w:val="nil"/>
              </w:pBdr>
              <w:spacing w:line="240" w:lineRule="auto"/>
              <w:jc w:val="both"/>
            </w:pPr>
            <w:r w:rsidRPr="00222AAF">
              <w:t>Attendance</w:t>
            </w:r>
          </w:p>
        </w:tc>
        <w:tc>
          <w:tcPr>
            <w:tcW w:w="3045" w:type="dxa"/>
            <w:shd w:val="clear" w:color="auto" w:fill="auto"/>
            <w:tcMar>
              <w:top w:w="100" w:type="dxa"/>
              <w:left w:w="100" w:type="dxa"/>
              <w:bottom w:w="100" w:type="dxa"/>
              <w:right w:w="100" w:type="dxa"/>
            </w:tcMar>
          </w:tcPr>
          <w:p w14:paraId="6019EABB" w14:textId="77777777" w:rsidR="0096740E" w:rsidRPr="00222AAF" w:rsidRDefault="0096740E" w:rsidP="004E0DBB">
            <w:pPr>
              <w:widowControl w:val="0"/>
              <w:pBdr>
                <w:top w:val="nil"/>
                <w:left w:val="nil"/>
                <w:bottom w:val="nil"/>
                <w:right w:val="nil"/>
                <w:between w:val="nil"/>
              </w:pBdr>
              <w:spacing w:line="240" w:lineRule="auto"/>
              <w:jc w:val="both"/>
            </w:pPr>
            <w:r w:rsidRPr="00222AAF">
              <w:t>5%</w:t>
            </w:r>
          </w:p>
        </w:tc>
      </w:tr>
      <w:tr w:rsidR="0096740E" w:rsidRPr="00222AAF" w14:paraId="5E923757" w14:textId="77777777" w:rsidTr="004E0DBB">
        <w:tc>
          <w:tcPr>
            <w:tcW w:w="3360" w:type="dxa"/>
            <w:shd w:val="clear" w:color="auto" w:fill="auto"/>
            <w:tcMar>
              <w:top w:w="100" w:type="dxa"/>
              <w:left w:w="100" w:type="dxa"/>
              <w:bottom w:w="100" w:type="dxa"/>
              <w:right w:w="100" w:type="dxa"/>
            </w:tcMar>
          </w:tcPr>
          <w:p w14:paraId="3826A45C" w14:textId="77777777" w:rsidR="0096740E" w:rsidRPr="00222AAF" w:rsidRDefault="0096740E" w:rsidP="004E0DBB">
            <w:pPr>
              <w:widowControl w:val="0"/>
              <w:pBdr>
                <w:top w:val="nil"/>
                <w:left w:val="nil"/>
                <w:bottom w:val="nil"/>
                <w:right w:val="nil"/>
                <w:between w:val="nil"/>
              </w:pBdr>
              <w:spacing w:line="240" w:lineRule="auto"/>
              <w:jc w:val="both"/>
            </w:pPr>
            <w:r w:rsidRPr="00222AAF">
              <w:t>Total</w:t>
            </w:r>
          </w:p>
        </w:tc>
        <w:tc>
          <w:tcPr>
            <w:tcW w:w="3045" w:type="dxa"/>
            <w:shd w:val="clear" w:color="auto" w:fill="auto"/>
            <w:tcMar>
              <w:top w:w="100" w:type="dxa"/>
              <w:left w:w="100" w:type="dxa"/>
              <w:bottom w:w="100" w:type="dxa"/>
              <w:right w:w="100" w:type="dxa"/>
            </w:tcMar>
          </w:tcPr>
          <w:p w14:paraId="3D7C2488" w14:textId="77777777" w:rsidR="0096740E" w:rsidRPr="00222AAF" w:rsidRDefault="0096740E" w:rsidP="004E0DBB">
            <w:pPr>
              <w:widowControl w:val="0"/>
              <w:pBdr>
                <w:top w:val="nil"/>
                <w:left w:val="nil"/>
                <w:bottom w:val="nil"/>
                <w:right w:val="nil"/>
                <w:between w:val="nil"/>
              </w:pBdr>
              <w:spacing w:line="240" w:lineRule="auto"/>
              <w:jc w:val="both"/>
            </w:pPr>
            <w:r w:rsidRPr="00222AAF">
              <w:t>100%</w:t>
            </w:r>
          </w:p>
        </w:tc>
      </w:tr>
    </w:tbl>
    <w:p w14:paraId="2A61FED1" w14:textId="77777777" w:rsidR="0096740E" w:rsidRPr="00222AAF" w:rsidRDefault="0096740E" w:rsidP="0096740E">
      <w:pPr>
        <w:jc w:val="both"/>
      </w:pPr>
    </w:p>
    <w:p w14:paraId="0C795538" w14:textId="77777777" w:rsidR="0096740E" w:rsidRPr="00222AAF" w:rsidRDefault="0096740E" w:rsidP="0096740E">
      <w:pPr>
        <w:jc w:val="both"/>
      </w:pPr>
    </w:p>
    <w:p w14:paraId="25C70F26" w14:textId="77777777" w:rsidR="0096740E" w:rsidRPr="00222AAF" w:rsidRDefault="0096740E" w:rsidP="0096740E">
      <w:pPr>
        <w:jc w:val="both"/>
      </w:pPr>
      <w:r w:rsidRPr="00222AAF">
        <w:t>A = 100-93</w:t>
      </w:r>
      <w:r w:rsidRPr="00222AAF">
        <w:tab/>
        <w:t>B = 86-83</w:t>
      </w:r>
      <w:r w:rsidRPr="00222AAF">
        <w:tab/>
        <w:t>C = 76-73</w:t>
      </w:r>
      <w:r w:rsidRPr="00222AAF">
        <w:tab/>
        <w:t>D = 66-60</w:t>
      </w:r>
    </w:p>
    <w:p w14:paraId="609CFB6C" w14:textId="77777777" w:rsidR="0096740E" w:rsidRPr="00222AAF" w:rsidRDefault="0096740E" w:rsidP="0096740E">
      <w:pPr>
        <w:jc w:val="both"/>
      </w:pPr>
      <w:r w:rsidRPr="00222AAF">
        <w:t>A- = 92-90</w:t>
      </w:r>
      <w:r w:rsidRPr="00222AAF">
        <w:tab/>
        <w:t>B- = 82-80</w:t>
      </w:r>
      <w:r w:rsidRPr="00222AAF">
        <w:tab/>
        <w:t>C- = 72-70</w:t>
      </w:r>
      <w:r w:rsidRPr="00222AAF">
        <w:tab/>
        <w:t>F = 59-below</w:t>
      </w:r>
    </w:p>
    <w:p w14:paraId="0166372E" w14:textId="77777777" w:rsidR="0096740E" w:rsidRPr="00222AAF" w:rsidRDefault="0096740E" w:rsidP="0096740E">
      <w:pPr>
        <w:jc w:val="both"/>
      </w:pPr>
      <w:r w:rsidRPr="00222AAF">
        <w:t>B+ = 89-87</w:t>
      </w:r>
      <w:r w:rsidRPr="00222AAF">
        <w:tab/>
        <w:t>C+ = 79-77</w:t>
      </w:r>
      <w:r w:rsidRPr="00222AAF">
        <w:tab/>
        <w:t>D + = 69-67</w:t>
      </w:r>
    </w:p>
    <w:p w14:paraId="495F8420" w14:textId="77777777" w:rsidR="0096740E" w:rsidRPr="00222AAF" w:rsidRDefault="0096740E" w:rsidP="0096740E">
      <w:pPr>
        <w:jc w:val="both"/>
      </w:pPr>
    </w:p>
    <w:p w14:paraId="24D3FE4F" w14:textId="77777777" w:rsidR="00AF6A69" w:rsidRPr="00222AAF" w:rsidRDefault="00166E13" w:rsidP="009412E4">
      <w:pPr>
        <w:jc w:val="both"/>
        <w:rPr>
          <w:b/>
          <w:bCs/>
          <w:u w:val="single"/>
        </w:rPr>
      </w:pPr>
      <w:r w:rsidRPr="00222AAF">
        <w:rPr>
          <w:b/>
          <w:bCs/>
          <w:u w:val="single"/>
        </w:rPr>
        <w:t>Participation:</w:t>
      </w:r>
    </w:p>
    <w:p w14:paraId="73CFEFB8" w14:textId="77777777" w:rsidR="00AF6A69" w:rsidRPr="00222AAF" w:rsidRDefault="00AF6A69" w:rsidP="009412E4">
      <w:pPr>
        <w:jc w:val="both"/>
      </w:pPr>
    </w:p>
    <w:p w14:paraId="0B2C4994" w14:textId="163C8C73" w:rsidR="00AF6A69" w:rsidRPr="00222AAF" w:rsidRDefault="00166E13" w:rsidP="009412E4">
      <w:pPr>
        <w:jc w:val="both"/>
      </w:pPr>
      <w:r w:rsidRPr="00222AAF">
        <w:t xml:space="preserve">Your participation grade includes being prepared with all materials, </w:t>
      </w:r>
      <w:r w:rsidR="00652D3F" w:rsidRPr="00222AAF">
        <w:t xml:space="preserve">completing in-class assignments, </w:t>
      </w:r>
      <w:r w:rsidRPr="00222AAF">
        <w:t xml:space="preserve">as well as being actively engaging with your working group, attentiveness, and staying focused on course material (not web surfing). </w:t>
      </w:r>
    </w:p>
    <w:p w14:paraId="117939B8" w14:textId="77777777" w:rsidR="00AF6A69" w:rsidRPr="00222AAF" w:rsidRDefault="00AF6A69" w:rsidP="009412E4">
      <w:pPr>
        <w:jc w:val="both"/>
      </w:pPr>
    </w:p>
    <w:p w14:paraId="1C6D63AF" w14:textId="77777777" w:rsidR="00AF6A69" w:rsidRPr="00222AAF" w:rsidRDefault="00166E13" w:rsidP="009412E4">
      <w:pPr>
        <w:jc w:val="both"/>
        <w:rPr>
          <w:b/>
          <w:bCs/>
          <w:u w:val="single"/>
        </w:rPr>
      </w:pPr>
      <w:r w:rsidRPr="00222AAF">
        <w:rPr>
          <w:b/>
          <w:bCs/>
          <w:u w:val="single"/>
        </w:rPr>
        <w:t>Late work:</w:t>
      </w:r>
    </w:p>
    <w:p w14:paraId="2B95EC5E" w14:textId="77777777" w:rsidR="00AF6A69" w:rsidRPr="00222AAF" w:rsidRDefault="00AF6A69" w:rsidP="009412E4">
      <w:pPr>
        <w:jc w:val="both"/>
      </w:pPr>
    </w:p>
    <w:p w14:paraId="3199AA0A" w14:textId="77777777" w:rsidR="00AF6A69" w:rsidRPr="00222AAF" w:rsidRDefault="00166E13" w:rsidP="009412E4">
      <w:pPr>
        <w:jc w:val="both"/>
      </w:pPr>
      <w:r w:rsidRPr="00222AAF">
        <w:t xml:space="preserve">Each writing assignment will involve research, drafting, and revision. Because writing is a recursive, unpredictable, and multi-step process, careful advance planning is essential to avoid falling behind. Late work—whether it is homework, a draft for a workshop day, or a project—will be penalized. </w:t>
      </w:r>
    </w:p>
    <w:p w14:paraId="6F1D1DF1" w14:textId="77777777" w:rsidR="00AF6A69" w:rsidRPr="00222AAF" w:rsidRDefault="00AF6A69" w:rsidP="009412E4">
      <w:pPr>
        <w:jc w:val="both"/>
      </w:pPr>
    </w:p>
    <w:p w14:paraId="4B129E5C" w14:textId="77777777" w:rsidR="00AF6A69" w:rsidRPr="00222AAF" w:rsidRDefault="00166E13" w:rsidP="009412E4">
      <w:pPr>
        <w:jc w:val="both"/>
      </w:pPr>
      <w:r w:rsidRPr="00222AAF">
        <w:t>Unless alternative arrangements are made, all other graded assignments lose half a letter grade per day after the due date.</w:t>
      </w:r>
    </w:p>
    <w:p w14:paraId="24521A59" w14:textId="77777777" w:rsidR="00AF6A69" w:rsidRPr="00222AAF" w:rsidRDefault="00AF6A69" w:rsidP="009412E4">
      <w:pPr>
        <w:jc w:val="both"/>
      </w:pPr>
    </w:p>
    <w:p w14:paraId="7CC98386" w14:textId="77777777" w:rsidR="00AF6A69" w:rsidRPr="00222AAF" w:rsidRDefault="00166E13" w:rsidP="009412E4">
      <w:pPr>
        <w:jc w:val="both"/>
        <w:rPr>
          <w:b/>
          <w:bCs/>
          <w:u w:val="single"/>
        </w:rPr>
      </w:pPr>
      <w:r w:rsidRPr="00222AAF">
        <w:rPr>
          <w:b/>
          <w:bCs/>
          <w:u w:val="single"/>
        </w:rPr>
        <w:t>Attendance Policy:</w:t>
      </w:r>
    </w:p>
    <w:p w14:paraId="59C7988D" w14:textId="77777777" w:rsidR="00AF6A69" w:rsidRPr="00222AAF" w:rsidRDefault="00AF6A69" w:rsidP="009412E4">
      <w:pPr>
        <w:jc w:val="both"/>
      </w:pPr>
    </w:p>
    <w:p w14:paraId="59343037" w14:textId="4BE4ABC0" w:rsidR="00AF6A69" w:rsidRPr="00222AAF" w:rsidRDefault="00166E13" w:rsidP="009412E4">
      <w:pPr>
        <w:jc w:val="both"/>
      </w:pPr>
      <w:r w:rsidRPr="00222AAF">
        <w:t>The unique workshop format of English 1</w:t>
      </w:r>
      <w:r w:rsidR="00744F05" w:rsidRPr="00222AAF">
        <w:t>90</w:t>
      </w:r>
      <w:r w:rsidRPr="00222AAF">
        <w:t xml:space="preserve"> necessitates constant attendance and participation.  If you miss a class, your absence will have a detrimental effect on the ability of our group to </w:t>
      </w:r>
      <w:r w:rsidRPr="00222AAF">
        <w:lastRenderedPageBreak/>
        <w:t xml:space="preserve">function. Therefore, attendance is mandatory. </w:t>
      </w:r>
      <w:r w:rsidR="007F4BDD" w:rsidRPr="00222AAF">
        <w:rPr>
          <w:lang w:val="en-US"/>
        </w:rPr>
        <w:t xml:space="preserve">You are allowed </w:t>
      </w:r>
      <w:r w:rsidR="007F4BDD" w:rsidRPr="00222AAF">
        <w:rPr>
          <w:b/>
          <w:lang w:val="en-US"/>
        </w:rPr>
        <w:t xml:space="preserve">FOUR </w:t>
      </w:r>
      <w:r w:rsidR="007F4BDD" w:rsidRPr="00222AAF">
        <w:rPr>
          <w:lang w:val="en-US"/>
        </w:rPr>
        <w:t xml:space="preserve">absences without it negatively affecting your grade.  After 4 absences, your attendance grade is lowered by 15% for each class missed.  </w:t>
      </w:r>
    </w:p>
    <w:p w14:paraId="422A8366" w14:textId="77777777" w:rsidR="00AF6A69" w:rsidRPr="00222AAF" w:rsidRDefault="00AF6A69" w:rsidP="009412E4">
      <w:pPr>
        <w:jc w:val="both"/>
      </w:pPr>
    </w:p>
    <w:p w14:paraId="73FFBC97" w14:textId="2265F2C7" w:rsidR="00AF6A69" w:rsidRPr="00222AAF" w:rsidRDefault="00166E13" w:rsidP="009412E4">
      <w:pPr>
        <w:jc w:val="both"/>
      </w:pPr>
      <w:r w:rsidRPr="00222AAF">
        <w:t>If you miss a class, you must email me beforehand to let me know of your absence. In this email, you must inform me which of your classmates will serve as your note taker (of course you must also get their permission to do so). Additionally, you will be responsible for all missed work. In this email, please do not ask me if we “missed anything important” while you were absent – I believe that each class is important.</w:t>
      </w:r>
    </w:p>
    <w:p w14:paraId="34F2D335" w14:textId="40907ABF" w:rsidR="00AF6A69" w:rsidRPr="00222AAF" w:rsidRDefault="00AF6A69" w:rsidP="009412E4">
      <w:pPr>
        <w:jc w:val="both"/>
      </w:pPr>
    </w:p>
    <w:p w14:paraId="535EA187" w14:textId="77777777" w:rsidR="00A6319B" w:rsidRPr="00222AAF" w:rsidRDefault="00A6319B" w:rsidP="00A6319B">
      <w:pPr>
        <w:jc w:val="both"/>
        <w:rPr>
          <w:b/>
          <w:bCs/>
          <w:u w:val="single"/>
        </w:rPr>
      </w:pPr>
      <w:r w:rsidRPr="00222AAF">
        <w:rPr>
          <w:b/>
          <w:bCs/>
          <w:u w:val="single"/>
        </w:rPr>
        <w:t>Sickness</w:t>
      </w:r>
    </w:p>
    <w:p w14:paraId="70678FC8" w14:textId="77777777" w:rsidR="00A6319B" w:rsidRPr="00222AAF" w:rsidRDefault="00A6319B" w:rsidP="00A6319B">
      <w:pPr>
        <w:jc w:val="both"/>
      </w:pPr>
    </w:p>
    <w:p w14:paraId="5003E065" w14:textId="77777777" w:rsidR="00A6319B" w:rsidRPr="00222AAF" w:rsidRDefault="00A6319B" w:rsidP="00A6319B">
      <w:pPr>
        <w:jc w:val="both"/>
        <w:rPr>
          <w:b/>
          <w:u w:val="single"/>
        </w:rPr>
      </w:pPr>
      <w:r w:rsidRPr="00222AAF">
        <w:t xml:space="preserve">As we are </w:t>
      </w:r>
      <w:proofErr w:type="gramStart"/>
      <w:r w:rsidRPr="00222AAF">
        <w:t>in the midst of</w:t>
      </w:r>
      <w:proofErr w:type="gramEnd"/>
      <w:r w:rsidRPr="00222AAF">
        <w:t xml:space="preserve"> global pandemic, please let me know if you are unable to come to class because you are sick. We will make alternative arrangements to get you caught. Under no circumstances, should you come to our face-to-face meeting feeling sick as this could endanger those around you.</w:t>
      </w:r>
    </w:p>
    <w:p w14:paraId="3FC45C88" w14:textId="77777777" w:rsidR="00A6319B" w:rsidRPr="00222AAF" w:rsidRDefault="00A6319B" w:rsidP="00A6319B">
      <w:pPr>
        <w:jc w:val="both"/>
        <w:rPr>
          <w:lang w:val="en-US"/>
        </w:rPr>
      </w:pPr>
    </w:p>
    <w:p w14:paraId="6B1E9F13" w14:textId="77777777" w:rsidR="00A6319B" w:rsidRPr="00222AAF" w:rsidRDefault="00A6319B" w:rsidP="00A6319B">
      <w:pPr>
        <w:jc w:val="both"/>
        <w:rPr>
          <w:b/>
          <w:u w:val="single"/>
        </w:rPr>
      </w:pPr>
      <w:r w:rsidRPr="00222AAF">
        <w:rPr>
          <w:b/>
          <w:u w:val="single"/>
        </w:rPr>
        <w:t>Netiquette</w:t>
      </w:r>
    </w:p>
    <w:p w14:paraId="10C99BA9" w14:textId="77777777" w:rsidR="00A6319B" w:rsidRPr="00222AAF" w:rsidRDefault="00A6319B" w:rsidP="00A6319B">
      <w:pPr>
        <w:jc w:val="both"/>
        <w:rPr>
          <w:b/>
          <w:u w:val="single"/>
        </w:rPr>
      </w:pPr>
    </w:p>
    <w:p w14:paraId="21654A55" w14:textId="77777777" w:rsidR="00A6319B" w:rsidRPr="00222AAF" w:rsidRDefault="00A6319B" w:rsidP="00A6319B">
      <w:pPr>
        <w:jc w:val="both"/>
        <w:rPr>
          <w:bCs/>
        </w:rPr>
      </w:pPr>
      <w:r w:rsidRPr="00222AAF">
        <w:rPr>
          <w:bCs/>
        </w:rPr>
        <w:t xml:space="preserve">Professionalism is expected throughout this course, this includes proper netiquette, which is a word for courteous online communications. In other words, let's be polite; ask questions instead of making accusations. Inappropriate behavior can impact your grade and/or result in withdrawal from the course. This covers all communications including working with your peers in peer-review, direct messages and emails to both instructors and students, and discussion boards on </w:t>
      </w:r>
      <w:proofErr w:type="spellStart"/>
      <w:r w:rsidRPr="00222AAF">
        <w:rPr>
          <w:bCs/>
        </w:rPr>
        <w:t>trello</w:t>
      </w:r>
      <w:proofErr w:type="spellEnd"/>
      <w:r w:rsidRPr="00222AAF">
        <w:rPr>
          <w:bCs/>
        </w:rPr>
        <w:t xml:space="preserve"> and zoom chat.</w:t>
      </w:r>
    </w:p>
    <w:p w14:paraId="45E1719A" w14:textId="77777777" w:rsidR="00A6319B" w:rsidRPr="00222AAF" w:rsidRDefault="00A6319B" w:rsidP="00A6319B">
      <w:pPr>
        <w:jc w:val="both"/>
        <w:rPr>
          <w:bCs/>
        </w:rPr>
      </w:pPr>
    </w:p>
    <w:p w14:paraId="74CFE8CC" w14:textId="77777777" w:rsidR="00A6319B" w:rsidRPr="00222AAF" w:rsidRDefault="00A6319B" w:rsidP="00A6319B">
      <w:pPr>
        <w:jc w:val="both"/>
        <w:rPr>
          <w:bCs/>
        </w:rPr>
      </w:pPr>
      <w:r w:rsidRPr="00222AAF">
        <w:rPr>
          <w:bCs/>
        </w:rPr>
        <w:t xml:space="preserve">Discussion boards are one important way for a writing class to create a community. In this course, they can act </w:t>
      </w:r>
      <w:proofErr w:type="gramStart"/>
      <w:r w:rsidRPr="00222AAF">
        <w:rPr>
          <w:bCs/>
        </w:rPr>
        <w:t>as a way to</w:t>
      </w:r>
      <w:proofErr w:type="gramEnd"/>
      <w:r w:rsidRPr="00222AAF">
        <w:rPr>
          <w:bCs/>
        </w:rPr>
        <w:t xml:space="preserve"> discuss lectures and readings, display parts of your work, and share other activities. They are the best way to develop relationships with your peers despite the distance of online learning. Professionalism and focus </w:t>
      </w:r>
      <w:proofErr w:type="gramStart"/>
      <w:r w:rsidRPr="00222AAF">
        <w:rPr>
          <w:bCs/>
        </w:rPr>
        <w:t>is</w:t>
      </w:r>
      <w:proofErr w:type="gramEnd"/>
      <w:r w:rsidRPr="00222AAF">
        <w:rPr>
          <w:bCs/>
        </w:rPr>
        <w:t xml:space="preserve"> expected. If the conversation gets too off topic, you can request an off-topic channel.</w:t>
      </w:r>
    </w:p>
    <w:p w14:paraId="6722E1BA" w14:textId="77777777" w:rsidR="00A6319B" w:rsidRPr="00222AAF" w:rsidRDefault="00A6319B" w:rsidP="00A6319B">
      <w:pPr>
        <w:jc w:val="both"/>
        <w:rPr>
          <w:b/>
          <w:bCs/>
          <w:u w:val="single"/>
          <w:lang w:val="en-US"/>
        </w:rPr>
      </w:pPr>
    </w:p>
    <w:p w14:paraId="403A9415" w14:textId="77777777" w:rsidR="00A6319B" w:rsidRPr="00222AAF" w:rsidRDefault="00A6319B" w:rsidP="00A6319B">
      <w:pPr>
        <w:jc w:val="both"/>
        <w:rPr>
          <w:u w:val="single"/>
          <w:lang w:val="en-US"/>
        </w:rPr>
      </w:pPr>
      <w:r w:rsidRPr="00222AAF">
        <w:rPr>
          <w:b/>
          <w:bCs/>
          <w:u w:val="single"/>
          <w:lang w:val="en-US"/>
        </w:rPr>
        <w:t>Email Correspondence:</w:t>
      </w:r>
    </w:p>
    <w:p w14:paraId="224FB89B" w14:textId="77777777" w:rsidR="00A6319B" w:rsidRPr="00222AAF" w:rsidRDefault="00A6319B" w:rsidP="00A6319B">
      <w:pPr>
        <w:jc w:val="both"/>
        <w:rPr>
          <w:lang w:val="en-US"/>
        </w:rPr>
      </w:pPr>
    </w:p>
    <w:p w14:paraId="6769D704" w14:textId="77777777" w:rsidR="00A6319B" w:rsidRPr="00222AAF" w:rsidRDefault="00A6319B" w:rsidP="00A6319B">
      <w:pPr>
        <w:jc w:val="both"/>
        <w:rPr>
          <w:lang w:val="en-US"/>
        </w:rPr>
      </w:pPr>
      <w:r w:rsidRPr="00222AAF">
        <w:rPr>
          <w:lang w:val="en-US"/>
        </w:rPr>
        <w:t xml:space="preserve">This class focuses on how technologies and technical formats for writing affect rhetorical content, so you need to be mindful of your own use of email. Consider email for what it is— an epistolary form of text-based communication. Craft your emails to me and to other students accordingly: with respect and with respectful use of language. This means that the email must include a subject line, an address, thoughtful and respectful prose in the body paragraph, and a signature. Also, although email is a nearly instantaneous mode of communication, do not expect my responses to be so. Do not expect me to respond within 24 hours to any email and certainly not one sent on the eve of a deadline; this means that you need to </w:t>
      </w:r>
      <w:proofErr w:type="gramStart"/>
      <w:r w:rsidRPr="00222AAF">
        <w:rPr>
          <w:lang w:val="en-US"/>
        </w:rPr>
        <w:t>plan in advance</w:t>
      </w:r>
      <w:proofErr w:type="gramEnd"/>
      <w:r w:rsidRPr="00222AAF">
        <w:rPr>
          <w:lang w:val="en-US"/>
        </w:rPr>
        <w:t xml:space="preserve"> in order to receive the kind of feedback and attention you need before deadlines approach.</w:t>
      </w:r>
    </w:p>
    <w:p w14:paraId="626AA3F2" w14:textId="77777777" w:rsidR="00A6319B" w:rsidRPr="00222AAF" w:rsidRDefault="00A6319B" w:rsidP="00A6319B">
      <w:pPr>
        <w:jc w:val="both"/>
        <w:rPr>
          <w:lang w:val="en-US"/>
        </w:rPr>
      </w:pPr>
    </w:p>
    <w:p w14:paraId="30205F8B" w14:textId="77777777" w:rsidR="00A6319B" w:rsidRPr="00222AAF" w:rsidRDefault="00A6319B" w:rsidP="00A6319B">
      <w:pPr>
        <w:jc w:val="both"/>
        <w:rPr>
          <w:b/>
          <w:bCs/>
          <w:u w:val="single"/>
          <w:lang w:val="en-US"/>
        </w:rPr>
      </w:pPr>
      <w:r w:rsidRPr="00222AAF">
        <w:rPr>
          <w:b/>
          <w:bCs/>
          <w:u w:val="single"/>
          <w:lang w:val="en-US"/>
        </w:rPr>
        <w:lastRenderedPageBreak/>
        <w:t>Formatting</w:t>
      </w:r>
    </w:p>
    <w:p w14:paraId="64FE2F29" w14:textId="77777777" w:rsidR="00A6319B" w:rsidRPr="00222AAF" w:rsidRDefault="00A6319B" w:rsidP="00A6319B">
      <w:pPr>
        <w:jc w:val="both"/>
        <w:rPr>
          <w:lang w:val="en-US"/>
        </w:rPr>
      </w:pPr>
      <w:proofErr w:type="gramStart"/>
      <w:r w:rsidRPr="00222AAF">
        <w:rPr>
          <w:lang w:val="en-US"/>
        </w:rPr>
        <w:t>All of</w:t>
      </w:r>
      <w:proofErr w:type="gramEnd"/>
      <w:r w:rsidRPr="00222AAF">
        <w:rPr>
          <w:lang w:val="en-US"/>
        </w:rPr>
        <w:t xml:space="preserve"> your papers (drafts and final copies) must adhere to appropriate APA style and format guidelines for the genre and discipline you are writing. We will discuss these guidelines and examine models in class. </w:t>
      </w:r>
      <w:r w:rsidRPr="00222AAF">
        <w:rPr>
          <w:b/>
          <w:lang w:val="en-US"/>
        </w:rPr>
        <w:t xml:space="preserve">Additionally, when saving documents (when you first ‘save as’ on your computer) for homework and papers make sure to title it </w:t>
      </w:r>
      <w:r w:rsidRPr="00222AAF">
        <w:rPr>
          <w:b/>
          <w:u w:val="single"/>
          <w:lang w:val="en-US"/>
        </w:rPr>
        <w:t>Last Name – Assignment – draft #.</w:t>
      </w:r>
    </w:p>
    <w:p w14:paraId="01C1B5F3" w14:textId="77777777" w:rsidR="007C7241" w:rsidRPr="00222AAF" w:rsidRDefault="007C7241" w:rsidP="009412E4">
      <w:pPr>
        <w:jc w:val="both"/>
      </w:pPr>
    </w:p>
    <w:p w14:paraId="687546A2" w14:textId="77777777" w:rsidR="005762CB" w:rsidRPr="00222AAF" w:rsidRDefault="005762CB" w:rsidP="005762CB">
      <w:pPr>
        <w:jc w:val="both"/>
        <w:rPr>
          <w:b/>
          <w:bCs/>
          <w:u w:val="single"/>
          <w:lang w:val="en-US"/>
        </w:rPr>
      </w:pPr>
      <w:r w:rsidRPr="00222AAF">
        <w:rPr>
          <w:b/>
          <w:bCs/>
          <w:u w:val="single"/>
          <w:lang w:val="en-US"/>
        </w:rPr>
        <w:t xml:space="preserve">Technology </w:t>
      </w:r>
    </w:p>
    <w:p w14:paraId="7623B4AD" w14:textId="77777777" w:rsidR="005762CB" w:rsidRPr="00222AAF" w:rsidRDefault="005762CB" w:rsidP="005762CB">
      <w:pPr>
        <w:jc w:val="both"/>
        <w:rPr>
          <w:lang w:val="en-US"/>
        </w:rPr>
      </w:pPr>
      <w:r w:rsidRPr="00222AAF">
        <w:rPr>
          <w:lang w:val="en-US"/>
        </w:rPr>
        <w:t xml:space="preserve">At a minimum, you must check your email and our class </w:t>
      </w:r>
      <w:proofErr w:type="spellStart"/>
      <w:r w:rsidRPr="00222AAF">
        <w:rPr>
          <w:lang w:val="en-US"/>
        </w:rPr>
        <w:t>trello</w:t>
      </w:r>
      <w:proofErr w:type="spellEnd"/>
      <w:r w:rsidRPr="00222AAF">
        <w:rPr>
          <w:lang w:val="en-US"/>
        </w:rPr>
        <w:t xml:space="preserve"> site daily for messages and updates. Bring your laptop or table </w:t>
      </w:r>
      <w:r w:rsidRPr="00222AAF">
        <w:rPr>
          <w:i/>
          <w:lang w:val="en-US"/>
        </w:rPr>
        <w:t>to every class</w:t>
      </w:r>
      <w:r w:rsidRPr="00222AAF">
        <w:rPr>
          <w:lang w:val="en-US"/>
        </w:rPr>
        <w:t xml:space="preserve">. </w:t>
      </w:r>
      <w:r w:rsidRPr="00222AAF">
        <w:rPr>
          <w:b/>
          <w:lang w:val="en-US"/>
        </w:rPr>
        <w:t xml:space="preserve">Please make sure that your laptop is working properly, with the battery charged, </w:t>
      </w:r>
      <w:r w:rsidRPr="00222AAF">
        <w:rPr>
          <w:b/>
          <w:i/>
          <w:lang w:val="en-US"/>
        </w:rPr>
        <w:t>before</w:t>
      </w:r>
      <w:r w:rsidRPr="00222AAF">
        <w:rPr>
          <w:b/>
          <w:lang w:val="en-US"/>
        </w:rPr>
        <w:t xml:space="preserve"> coming to class.</w:t>
      </w:r>
      <w:r w:rsidRPr="00222AAF">
        <w:rPr>
          <w:lang w:val="en-US"/>
        </w:rPr>
        <w:t xml:space="preserve"> Make good choices about appropriate laptop use during class.  If I see you working on work from another class or visiting sites not relevant to class, you will lose participation points. </w:t>
      </w:r>
    </w:p>
    <w:p w14:paraId="413F430C" w14:textId="77777777" w:rsidR="00AF6A69" w:rsidRPr="00222AAF" w:rsidRDefault="00AF6A69" w:rsidP="009412E4">
      <w:pPr>
        <w:jc w:val="both"/>
      </w:pPr>
    </w:p>
    <w:p w14:paraId="32FBF3E9" w14:textId="77777777" w:rsidR="00AF6A69" w:rsidRPr="00222AAF" w:rsidRDefault="00166E13" w:rsidP="009412E4">
      <w:pPr>
        <w:jc w:val="both"/>
        <w:rPr>
          <w:b/>
          <w:bCs/>
          <w:u w:val="single"/>
        </w:rPr>
      </w:pPr>
      <w:r w:rsidRPr="00222AAF">
        <w:rPr>
          <w:b/>
          <w:bCs/>
          <w:u w:val="single"/>
        </w:rPr>
        <w:t xml:space="preserve">The Honor Code: </w:t>
      </w:r>
    </w:p>
    <w:p w14:paraId="06C8EF3D" w14:textId="77777777" w:rsidR="00AF6A69" w:rsidRPr="00222AAF" w:rsidRDefault="00AF6A69" w:rsidP="009412E4">
      <w:pPr>
        <w:jc w:val="both"/>
      </w:pPr>
    </w:p>
    <w:p w14:paraId="658EB679" w14:textId="77777777" w:rsidR="00AF6A69" w:rsidRPr="00222AAF" w:rsidRDefault="00166E13" w:rsidP="009412E4">
      <w:pPr>
        <w:jc w:val="both"/>
      </w:pPr>
      <w:r w:rsidRPr="00222AAF">
        <w:t xml:space="preserve">The honor code applies to everything that you—and I—do at this university, including our use of outside sources in our research and writing. Our work in this class will conform to the principles and procedures defined in the Instrument of Student Judicial Governance (http://instrument.unc.edu/).  The research that we do this semester, whether primary or secondary, print or online, formal or informal, will require careful documentation on your part. We will review citation guidelines early and often throughout the semester.  The need to cite your sources applies to all your work, including drafts as well as final versions of your feeders and projects.  When in doubt: CITE. </w:t>
      </w:r>
    </w:p>
    <w:p w14:paraId="2EFB2C74" w14:textId="77777777" w:rsidR="00AF6A69" w:rsidRPr="00222AAF" w:rsidRDefault="00AF6A69" w:rsidP="009412E4">
      <w:pPr>
        <w:jc w:val="both"/>
      </w:pPr>
    </w:p>
    <w:p w14:paraId="74E53893" w14:textId="77777777" w:rsidR="00AF6A69" w:rsidRPr="00222AAF" w:rsidRDefault="00166E13" w:rsidP="009412E4">
      <w:pPr>
        <w:jc w:val="both"/>
      </w:pPr>
      <w:r w:rsidRPr="00222AAF">
        <w:t>If I suspect you of plagiarizing all or part of a paper, even unintentionally, I am required to report the offense to the Honor Court. If you think you are running into trouble with a paper, PLEASE come and speak with me. It is much, much better to take a late penalty on an assignment than to risk Honor Court proceedings.</w:t>
      </w:r>
    </w:p>
    <w:p w14:paraId="18B868D3" w14:textId="77777777" w:rsidR="00AF6A69" w:rsidRPr="00222AAF" w:rsidRDefault="00AF6A69" w:rsidP="009412E4">
      <w:pPr>
        <w:jc w:val="both"/>
      </w:pPr>
    </w:p>
    <w:p w14:paraId="759A1F38" w14:textId="77777777" w:rsidR="00AF6A69" w:rsidRPr="00222AAF" w:rsidRDefault="00166E13" w:rsidP="009412E4">
      <w:pPr>
        <w:jc w:val="both"/>
        <w:rPr>
          <w:b/>
          <w:bCs/>
          <w:u w:val="single"/>
        </w:rPr>
      </w:pPr>
      <w:r w:rsidRPr="00222AAF">
        <w:rPr>
          <w:b/>
          <w:bCs/>
          <w:u w:val="single"/>
        </w:rPr>
        <w:t>Students with Disabilities</w:t>
      </w:r>
    </w:p>
    <w:p w14:paraId="34ACACDE" w14:textId="77777777" w:rsidR="00AF6A69" w:rsidRPr="00222AAF" w:rsidRDefault="00AF6A69" w:rsidP="009412E4">
      <w:pPr>
        <w:jc w:val="both"/>
      </w:pPr>
    </w:p>
    <w:p w14:paraId="5F708E7F" w14:textId="77777777" w:rsidR="00AF6A69" w:rsidRPr="00222AAF" w:rsidRDefault="00166E13" w:rsidP="009412E4">
      <w:pPr>
        <w:jc w:val="both"/>
      </w:pPr>
      <w:r w:rsidRPr="00222AAF">
        <w:t>The University of North Carolina at Chapel Hill ensures that no qualified person shall by reason of a disability be denied access to, participation in, or the benefits of, any program or activity operated by the University.  In compliance with UNC policy and federal law, qualified students with disabilities are eligible to receive “reasonable accommodations to ensure equal access to education opportunities, programs, and activities” (http://www.unc.edu/depts/lds/faculty-policies.html). If you anticipate such accommodations, please notify me as soon as possible so that appropriate arrangements can be made. Additionally, you may seek out student support services at the Department of Disability Services (DDS) (http://disabilityservices.unc.edu/) and through the Learning Center (http://learningcenter.unc.edu/)</w:t>
      </w:r>
    </w:p>
    <w:p w14:paraId="7C1793C5" w14:textId="77777777" w:rsidR="00AF6A69" w:rsidRPr="00222AAF" w:rsidRDefault="00AF6A69" w:rsidP="009412E4">
      <w:pPr>
        <w:jc w:val="both"/>
      </w:pPr>
    </w:p>
    <w:p w14:paraId="2F8CF383" w14:textId="77777777" w:rsidR="00AF6A69" w:rsidRPr="00222AAF" w:rsidRDefault="00166E13" w:rsidP="009412E4">
      <w:pPr>
        <w:jc w:val="both"/>
        <w:rPr>
          <w:b/>
          <w:bCs/>
          <w:u w:val="single"/>
        </w:rPr>
      </w:pPr>
      <w:r w:rsidRPr="00222AAF">
        <w:rPr>
          <w:b/>
          <w:bCs/>
          <w:u w:val="single"/>
        </w:rPr>
        <w:t>Non-Discrimination Policy:</w:t>
      </w:r>
    </w:p>
    <w:p w14:paraId="4D66C7AC" w14:textId="77777777" w:rsidR="00AF6A69" w:rsidRPr="00222AAF" w:rsidRDefault="00AF6A69" w:rsidP="009412E4">
      <w:pPr>
        <w:jc w:val="both"/>
      </w:pPr>
    </w:p>
    <w:p w14:paraId="7B06FE94" w14:textId="76E3D82B" w:rsidR="00AF6A69" w:rsidRPr="00222AAF" w:rsidRDefault="00166E13" w:rsidP="009412E4">
      <w:pPr>
        <w:jc w:val="both"/>
      </w:pPr>
      <w:r w:rsidRPr="00222AAF">
        <w:lastRenderedPageBreak/>
        <w:t xml:space="preserve">This classroom should be a safe space.  This university does not discriminate against its students or employees based on race, color, national origin, religion, sex, age, or disability. In this class we will strive to maintain an open atmosphere with shared respect for all differences. </w:t>
      </w:r>
    </w:p>
    <w:p w14:paraId="1DE8DC30" w14:textId="0953ECF1" w:rsidR="002414AA" w:rsidRPr="00222AAF" w:rsidRDefault="002414AA" w:rsidP="009412E4">
      <w:pPr>
        <w:jc w:val="both"/>
      </w:pPr>
    </w:p>
    <w:p w14:paraId="0CF775F1" w14:textId="77777777" w:rsidR="002414AA" w:rsidRPr="00222AAF" w:rsidRDefault="002414AA" w:rsidP="002414AA">
      <w:pPr>
        <w:jc w:val="both"/>
        <w:rPr>
          <w:lang w:val="en-US"/>
        </w:rPr>
      </w:pPr>
      <w:r w:rsidRPr="00222AAF">
        <w:rPr>
          <w:lang w:val="en-US"/>
        </w:rPr>
        <w:t>Acts of discrimination, harassment, interpersonal (relationship) violence, sexual violence, sexual exploitation, stalking, and related retaliation are prohibited at UNC-Chapel Hill. If you have experienced these types of conduct, you are encouraged to report the incident and seek resources on campus or in the community. Please contact the </w:t>
      </w:r>
      <w:hyperlink r:id="rId11" w:history="1">
        <w:r w:rsidRPr="00222AAF">
          <w:rPr>
            <w:rStyle w:val="Hyperlink"/>
            <w:b/>
            <w:bCs/>
            <w:lang w:val="en-US"/>
          </w:rPr>
          <w:t>Director of Title IX Compliance / Title IX Coordinator</w:t>
        </w:r>
      </w:hyperlink>
      <w:r w:rsidRPr="00222AAF">
        <w:rPr>
          <w:lang w:val="en-US"/>
        </w:rPr>
        <w:t>, </w:t>
      </w:r>
      <w:hyperlink r:id="rId12" w:history="1">
        <w:r w:rsidRPr="00222AAF">
          <w:rPr>
            <w:rStyle w:val="Hyperlink"/>
            <w:b/>
            <w:bCs/>
            <w:lang w:val="en-US"/>
          </w:rPr>
          <w:t>Report and Response Coordinators</w:t>
        </w:r>
      </w:hyperlink>
      <w:r w:rsidRPr="00222AAF">
        <w:rPr>
          <w:lang w:val="en-US"/>
        </w:rPr>
        <w:t>, Counseling and Psychological Services (CAPs) (confidential) in Campus Health Services at (919) 966-3658, or the </w:t>
      </w:r>
      <w:hyperlink r:id="rId13" w:history="1">
        <w:r w:rsidRPr="00222AAF">
          <w:rPr>
            <w:rStyle w:val="Hyperlink"/>
            <w:b/>
            <w:bCs/>
            <w:lang w:val="en-US"/>
          </w:rPr>
          <w:t>Gender Violence Services</w:t>
        </w:r>
        <w:r w:rsidRPr="00222AAF">
          <w:rPr>
            <w:rStyle w:val="Hyperlink"/>
            <w:lang w:val="en-US"/>
          </w:rPr>
          <w:t> </w:t>
        </w:r>
        <w:r w:rsidRPr="00222AAF">
          <w:rPr>
            <w:rStyle w:val="Hyperlink"/>
            <w:b/>
            <w:bCs/>
            <w:lang w:val="en-US"/>
          </w:rPr>
          <w:t>Coordinators</w:t>
        </w:r>
      </w:hyperlink>
      <w:r w:rsidRPr="00222AAF">
        <w:rPr>
          <w:lang w:val="en-US"/>
        </w:rPr>
        <w:t> (confidential) to discuss your specific needs. Additional resources are available at </w:t>
      </w:r>
      <w:hyperlink r:id="rId14" w:history="1">
        <w:r w:rsidRPr="00222AAF">
          <w:rPr>
            <w:rStyle w:val="Hyperlink"/>
            <w:b/>
            <w:bCs/>
            <w:lang w:val="en-US"/>
          </w:rPr>
          <w:t>safe.unc.edu</w:t>
        </w:r>
      </w:hyperlink>
      <w:r w:rsidRPr="00222AAF">
        <w:rPr>
          <w:lang w:val="en-US"/>
        </w:rPr>
        <w:t>.</w:t>
      </w:r>
    </w:p>
    <w:p w14:paraId="56615F96" w14:textId="77777777" w:rsidR="00AF6A69" w:rsidRPr="00222AAF" w:rsidRDefault="00AF6A69" w:rsidP="009412E4">
      <w:pPr>
        <w:jc w:val="both"/>
      </w:pPr>
    </w:p>
    <w:p w14:paraId="0CBDB4BE" w14:textId="77777777" w:rsidR="002414AA" w:rsidRPr="00222AAF" w:rsidRDefault="002414AA" w:rsidP="009412E4">
      <w:pPr>
        <w:jc w:val="both"/>
        <w:rPr>
          <w:b/>
          <w:bCs/>
          <w:u w:val="single"/>
        </w:rPr>
      </w:pPr>
    </w:p>
    <w:p w14:paraId="7042725E" w14:textId="77777777" w:rsidR="002414AA" w:rsidRPr="00222AAF" w:rsidRDefault="002414AA" w:rsidP="009412E4">
      <w:pPr>
        <w:jc w:val="both"/>
        <w:rPr>
          <w:b/>
          <w:bCs/>
          <w:u w:val="single"/>
        </w:rPr>
      </w:pPr>
    </w:p>
    <w:p w14:paraId="3879BAA7" w14:textId="77777777" w:rsidR="002414AA" w:rsidRPr="00222AAF" w:rsidRDefault="002414AA" w:rsidP="009412E4">
      <w:pPr>
        <w:jc w:val="both"/>
        <w:rPr>
          <w:b/>
          <w:bCs/>
          <w:u w:val="single"/>
        </w:rPr>
      </w:pPr>
    </w:p>
    <w:p w14:paraId="709CE604" w14:textId="402A793C" w:rsidR="00AF6A69" w:rsidRPr="00222AAF" w:rsidRDefault="00166E13" w:rsidP="009412E4">
      <w:pPr>
        <w:jc w:val="both"/>
        <w:rPr>
          <w:b/>
          <w:bCs/>
          <w:u w:val="single"/>
        </w:rPr>
      </w:pPr>
      <w:r w:rsidRPr="00222AAF">
        <w:rPr>
          <w:b/>
          <w:bCs/>
          <w:u w:val="single"/>
        </w:rPr>
        <w:t>Writing Center:</w:t>
      </w:r>
    </w:p>
    <w:p w14:paraId="4E311034" w14:textId="77777777" w:rsidR="00AF6A69" w:rsidRPr="00222AAF" w:rsidRDefault="00AF6A69" w:rsidP="009412E4">
      <w:pPr>
        <w:jc w:val="both"/>
      </w:pPr>
    </w:p>
    <w:p w14:paraId="4B477255" w14:textId="77777777" w:rsidR="00AF6A69" w:rsidRPr="00222AAF" w:rsidRDefault="00166E13" w:rsidP="009412E4">
      <w:pPr>
        <w:jc w:val="both"/>
      </w:pPr>
      <w:r w:rsidRPr="00222AAF">
        <w:t xml:space="preserve">The UNC Writing Center, located in SASB North and in </w:t>
      </w:r>
      <w:proofErr w:type="spellStart"/>
      <w:r w:rsidRPr="00222AAF">
        <w:t>Greenlaw</w:t>
      </w:r>
      <w:proofErr w:type="spellEnd"/>
      <w:r w:rsidRPr="00222AAF">
        <w:t xml:space="preserve"> Hall #221, offers free tutoring services for students. You may visit the Writing Center to ask for help with a specific paper, whether you are concerned with developing ideas and content, organizing your assignment, or working on style issues. To make an appointment, browse the Writing Center's online resources, or send a draft online, please go to (http://www.unc.edu/depts/wcweb/).  To make best use of your time there, please bring a copy of your assignment sheet and your draft with you. The Writing Center will not proofread papers or talk with you about grades.</w:t>
      </w:r>
    </w:p>
    <w:p w14:paraId="2A953B7E" w14:textId="77777777" w:rsidR="006514CB" w:rsidRPr="00222AAF" w:rsidRDefault="006514CB" w:rsidP="009412E4">
      <w:pPr>
        <w:jc w:val="both"/>
      </w:pPr>
    </w:p>
    <w:p w14:paraId="27D50633" w14:textId="5BE9920F" w:rsidR="00AF6A69" w:rsidRPr="00222AAF" w:rsidRDefault="00166E13" w:rsidP="009412E4">
      <w:pPr>
        <w:jc w:val="both"/>
        <w:rPr>
          <w:b/>
          <w:bCs/>
          <w:u w:val="single"/>
        </w:rPr>
      </w:pPr>
      <w:r w:rsidRPr="00222AAF">
        <w:rPr>
          <w:b/>
          <w:bCs/>
          <w:u w:val="single"/>
        </w:rPr>
        <w:t>Course Policies:</w:t>
      </w:r>
    </w:p>
    <w:p w14:paraId="325B94C4" w14:textId="77777777" w:rsidR="00AF6A69" w:rsidRPr="00222AAF" w:rsidRDefault="00AF6A69" w:rsidP="009412E4">
      <w:pPr>
        <w:jc w:val="both"/>
      </w:pPr>
    </w:p>
    <w:p w14:paraId="7E66EC8E" w14:textId="77777777" w:rsidR="00AF6A69" w:rsidRPr="00222AAF" w:rsidRDefault="00166E13" w:rsidP="009412E4">
      <w:pPr>
        <w:jc w:val="both"/>
      </w:pPr>
      <w:r w:rsidRPr="00222AAF">
        <w:t xml:space="preserve">Please remember that the syllabus functions as a contract between instructor and students. We will go over these policies during the first few days of class, but you are responsible for knowing and abiding by these policies. </w:t>
      </w:r>
    </w:p>
    <w:p w14:paraId="4D8DFD1E" w14:textId="77777777" w:rsidR="00AF6A69" w:rsidRPr="00222AAF" w:rsidRDefault="00AF6A69" w:rsidP="009412E4">
      <w:pPr>
        <w:jc w:val="both"/>
      </w:pPr>
    </w:p>
    <w:p w14:paraId="5B3459B7" w14:textId="77777777" w:rsidR="00AF6A69" w:rsidRPr="00222AAF" w:rsidRDefault="00166E13" w:rsidP="009412E4">
      <w:pPr>
        <w:jc w:val="both"/>
      </w:pPr>
      <w:r w:rsidRPr="00222AAF">
        <w:t xml:space="preserve">You should come to class having prepared the assigned reading, writing, or other homework, and you should be ready to engage with your classmates and the text(s) at hand. </w:t>
      </w:r>
    </w:p>
    <w:p w14:paraId="026297F4" w14:textId="77777777" w:rsidR="00AF6A69" w:rsidRPr="00222AAF" w:rsidRDefault="00AF6A69" w:rsidP="009412E4">
      <w:pPr>
        <w:jc w:val="both"/>
      </w:pPr>
    </w:p>
    <w:p w14:paraId="3636F3A9" w14:textId="3A1EC5E8" w:rsidR="00F76A88" w:rsidRDefault="00F76A88" w:rsidP="009412E4">
      <w:pPr>
        <w:jc w:val="both"/>
        <w:rPr>
          <w:b/>
          <w:bCs/>
          <w:u w:val="single"/>
        </w:rPr>
      </w:pPr>
      <w:r>
        <w:rPr>
          <w:b/>
          <w:bCs/>
          <w:u w:val="single"/>
        </w:rPr>
        <w:t>Assignments</w:t>
      </w:r>
    </w:p>
    <w:p w14:paraId="499B2561" w14:textId="5FF5DABF" w:rsidR="00F76A88" w:rsidRDefault="00F76A88" w:rsidP="009412E4">
      <w:pPr>
        <w:jc w:val="both"/>
        <w:rPr>
          <w:b/>
          <w:bCs/>
          <w:u w:val="single"/>
        </w:rPr>
      </w:pPr>
    </w:p>
    <w:p w14:paraId="20D1A4D9" w14:textId="77777777" w:rsidR="00F76A88" w:rsidRPr="00222AAF" w:rsidRDefault="00F76A88" w:rsidP="00F76A88">
      <w:pPr>
        <w:jc w:val="both"/>
        <w:rPr>
          <w:b/>
          <w:bCs/>
          <w:u w:val="single"/>
        </w:rPr>
      </w:pPr>
      <w:r w:rsidRPr="00222AAF">
        <w:rPr>
          <w:b/>
          <w:bCs/>
          <w:u w:val="single"/>
        </w:rPr>
        <w:t>Blogs:</w:t>
      </w:r>
    </w:p>
    <w:p w14:paraId="25ADE230" w14:textId="77777777" w:rsidR="00F76A88" w:rsidRPr="00222AAF" w:rsidRDefault="00F76A88" w:rsidP="00F76A88">
      <w:pPr>
        <w:jc w:val="both"/>
      </w:pPr>
    </w:p>
    <w:p w14:paraId="1ACB1E9C" w14:textId="77777777" w:rsidR="00F76A88" w:rsidRPr="00222AAF" w:rsidRDefault="00F76A88" w:rsidP="00F76A88">
      <w:pPr>
        <w:jc w:val="both"/>
      </w:pPr>
      <w:proofErr w:type="gramStart"/>
      <w:r w:rsidRPr="00222AAF">
        <w:t>In order to</w:t>
      </w:r>
      <w:proofErr w:type="gramEnd"/>
      <w:r w:rsidRPr="00222AAF">
        <w:t xml:space="preserve"> facilitate discussion and help you grapple with theories and concepts in the reading, you will employ an innovative approach to blogging developed by Mark Sample (Davidson) and Lauren Klein (Emory). </w:t>
      </w:r>
    </w:p>
    <w:p w14:paraId="7D6211F9" w14:textId="77777777" w:rsidR="00F76A88" w:rsidRPr="00222AAF" w:rsidRDefault="00F76A88" w:rsidP="00F76A88">
      <w:pPr>
        <w:jc w:val="both"/>
      </w:pPr>
    </w:p>
    <w:p w14:paraId="36586C5A" w14:textId="77777777" w:rsidR="00F76A88" w:rsidRPr="00222AAF" w:rsidRDefault="00F76A88" w:rsidP="00F76A88">
      <w:pPr>
        <w:jc w:val="both"/>
      </w:pPr>
      <w:r w:rsidRPr="00222AAF">
        <w:lastRenderedPageBreak/>
        <w:t>I will divide the class into two blogging groups. Each blogging group will rotate through the following roles each week:</w:t>
      </w:r>
    </w:p>
    <w:p w14:paraId="79418BF0" w14:textId="77777777" w:rsidR="00F76A88" w:rsidRPr="00222AAF" w:rsidRDefault="00F76A88" w:rsidP="00F76A88">
      <w:pPr>
        <w:jc w:val="both"/>
      </w:pPr>
    </w:p>
    <w:p w14:paraId="62A26ED2" w14:textId="77777777" w:rsidR="00F76A88" w:rsidRPr="00222AAF" w:rsidRDefault="00F76A88" w:rsidP="00F76A88">
      <w:pPr>
        <w:jc w:val="both"/>
      </w:pPr>
      <w:r w:rsidRPr="00222AAF">
        <w:rPr>
          <w:b/>
          <w:bCs/>
        </w:rPr>
        <w:t>Bloggers:</w:t>
      </w:r>
      <w:r w:rsidRPr="00222AAF">
        <w:t xml:space="preserve"> This is akin to the standard blog post assignment: a </w:t>
      </w:r>
      <w:proofErr w:type="gramStart"/>
      <w:r w:rsidRPr="00222AAF">
        <w:t>200-400 word</w:t>
      </w:r>
      <w:proofErr w:type="gramEnd"/>
      <w:r w:rsidRPr="00222AAF">
        <w:t xml:space="preserve"> response to the week’s materials. There are </w:t>
      </w:r>
      <w:proofErr w:type="gramStart"/>
      <w:r w:rsidRPr="00222AAF">
        <w:t>a number of</w:t>
      </w:r>
      <w:proofErr w:type="gramEnd"/>
      <w:r w:rsidRPr="00222AAF">
        <w:t xml:space="preserve"> ways to approach the “first reader” response: consider the week’s material in relation to its historical or theoretical context; write about an aspect of the week’s material that you don’t understand, or that you don’t agree with; formulate an insightful question or two about the material and then attempt to answer your own question; or another line of inquiry of your own choice. </w:t>
      </w:r>
    </w:p>
    <w:p w14:paraId="0C825937" w14:textId="77777777" w:rsidR="00F76A88" w:rsidRPr="00222AAF" w:rsidRDefault="00F76A88" w:rsidP="00F76A88">
      <w:pPr>
        <w:jc w:val="both"/>
      </w:pPr>
    </w:p>
    <w:p w14:paraId="7FA54E2C" w14:textId="77777777" w:rsidR="00F76A88" w:rsidRPr="00222AAF" w:rsidRDefault="00F76A88" w:rsidP="00F76A88">
      <w:pPr>
        <w:jc w:val="both"/>
      </w:pPr>
      <w:r w:rsidRPr="00222AAF">
        <w:t xml:space="preserve">Include at least one direct quote from the text with an analysis of it. You CANNOT use a quote that has already been used. This means you will need to skim the other blogs posted before you. First readers are responsible for posting their response to the class blog by </w:t>
      </w:r>
      <w:r w:rsidRPr="00222AAF">
        <w:rPr>
          <w:b/>
          <w:bCs/>
        </w:rPr>
        <w:t xml:space="preserve">Monday at 12:30pm (24 hours BEFORE the class meets). </w:t>
      </w:r>
    </w:p>
    <w:p w14:paraId="03B4DADC" w14:textId="77777777" w:rsidR="00F76A88" w:rsidRPr="00222AAF" w:rsidRDefault="00F76A88" w:rsidP="00F76A88">
      <w:pPr>
        <w:jc w:val="both"/>
      </w:pPr>
    </w:p>
    <w:p w14:paraId="4C3CDA8D" w14:textId="77777777" w:rsidR="00F76A88" w:rsidRPr="00222AAF" w:rsidRDefault="00F76A88" w:rsidP="00F76A88">
      <w:pPr>
        <w:jc w:val="both"/>
        <w:rPr>
          <w:b/>
          <w:bCs/>
        </w:rPr>
      </w:pPr>
      <w:r w:rsidRPr="00222AAF">
        <w:rPr>
          <w:b/>
          <w:bCs/>
        </w:rPr>
        <w:t>Respondents</w:t>
      </w:r>
      <w:r w:rsidRPr="00222AAF">
        <w:t xml:space="preserve">: Students in this group build upon, disagree with, or clarify the first readers’ posts. Respondents are required to comment on at least ONE post, in comments of </w:t>
      </w:r>
      <w:proofErr w:type="gramStart"/>
      <w:r w:rsidRPr="00222AAF">
        <w:t>around (or longer than) a 150-200 words</w:t>
      </w:r>
      <w:proofErr w:type="gramEnd"/>
      <w:r w:rsidRPr="00222AAF">
        <w:t xml:space="preserve">. These students should bring in additional quotes from the text to make their argument and/or relate their ideas to relevant online resource (broadly conceived). You CANNOT use a quote that has already been used. This means you will need to skim the other blogs posted before you. </w:t>
      </w:r>
      <w:r w:rsidRPr="00222AAF">
        <w:rPr>
          <w:b/>
          <w:bCs/>
        </w:rPr>
        <w:t xml:space="preserve">Response comments are due by our class meeting time. </w:t>
      </w:r>
    </w:p>
    <w:p w14:paraId="559928A4" w14:textId="77777777" w:rsidR="00F76A88" w:rsidRPr="00222AAF" w:rsidRDefault="00F76A88" w:rsidP="00F76A88">
      <w:pPr>
        <w:jc w:val="both"/>
      </w:pPr>
    </w:p>
    <w:p w14:paraId="6FB8F81D" w14:textId="77777777" w:rsidR="00F76A88" w:rsidRPr="00222AAF" w:rsidRDefault="00F76A88" w:rsidP="00F76A88">
      <w:pPr>
        <w:jc w:val="both"/>
      </w:pPr>
      <w:r w:rsidRPr="00222AAF">
        <w:t xml:space="preserve">Each week, you will write one blog and one blog response. At the completion of each one-week cycle, you will receive a grade </w:t>
      </w:r>
      <w:proofErr w:type="gramStart"/>
      <w:r w:rsidRPr="00222AAF">
        <w:t>on the basis of</w:t>
      </w:r>
      <w:proofErr w:type="gramEnd"/>
      <w:r w:rsidRPr="00222AAF">
        <w:t xml:space="preserve"> your contributions. Students seeking additional feedback on their blogging assignments should schedule a meeting with the professor during her office hours.</w:t>
      </w:r>
    </w:p>
    <w:p w14:paraId="261356E4" w14:textId="77777777" w:rsidR="00F76A88" w:rsidRPr="00222AAF" w:rsidRDefault="00F76A88" w:rsidP="00F76A88">
      <w:pPr>
        <w:jc w:val="both"/>
      </w:pPr>
    </w:p>
    <w:p w14:paraId="4EF92119" w14:textId="77777777" w:rsidR="00F76A88" w:rsidRPr="00222AAF" w:rsidRDefault="00F76A88" w:rsidP="00F76A88">
      <w:pPr>
        <w:jc w:val="both"/>
        <w:rPr>
          <w:b/>
          <w:bCs/>
        </w:rPr>
      </w:pPr>
      <w:r w:rsidRPr="00222AAF">
        <w:rPr>
          <w:b/>
          <w:bCs/>
        </w:rPr>
        <w:t>Grades for Blogs:</w:t>
      </w:r>
    </w:p>
    <w:p w14:paraId="4677A5BB" w14:textId="77777777" w:rsidR="00F76A88" w:rsidRPr="00222AAF" w:rsidRDefault="00F76A88" w:rsidP="00F76A88">
      <w:pPr>
        <w:jc w:val="both"/>
      </w:pPr>
      <w:r w:rsidRPr="00222AAF">
        <w:t>Your blogs and responses will receive a grad 1-3.</w:t>
      </w:r>
    </w:p>
    <w:p w14:paraId="771DD51E" w14:textId="77777777" w:rsidR="00F76A88" w:rsidRPr="00222AAF" w:rsidRDefault="00F76A88" w:rsidP="00F76A88">
      <w:pPr>
        <w:jc w:val="both"/>
      </w:pPr>
    </w:p>
    <w:p w14:paraId="4E85C61A" w14:textId="77777777" w:rsidR="00F76A88" w:rsidRPr="00222AAF" w:rsidRDefault="00F76A88" w:rsidP="00F76A88">
      <w:pPr>
        <w:jc w:val="both"/>
      </w:pPr>
      <w:r w:rsidRPr="00222AAF">
        <w:t>3 = excellent post – critical engagement with course material or fellow student’s idea that provided a clear argument with sufficient evidence. The post did not just repeat the same idea made by others earlier in the thread.</w:t>
      </w:r>
    </w:p>
    <w:p w14:paraId="7D0DA3FD" w14:textId="77777777" w:rsidR="00F76A88" w:rsidRPr="00222AAF" w:rsidRDefault="00F76A88" w:rsidP="00F76A88">
      <w:pPr>
        <w:jc w:val="both"/>
      </w:pPr>
    </w:p>
    <w:p w14:paraId="0F592B3B" w14:textId="77777777" w:rsidR="00F76A88" w:rsidRPr="00222AAF" w:rsidRDefault="00F76A88" w:rsidP="00F76A88">
      <w:pPr>
        <w:jc w:val="both"/>
      </w:pPr>
      <w:r w:rsidRPr="00222AAF">
        <w:t xml:space="preserve">2 = good post – some engagement with course material or fellow student’s ideas with a passing reference to evidence. </w:t>
      </w:r>
    </w:p>
    <w:p w14:paraId="6ADC35E5" w14:textId="77777777" w:rsidR="00F76A88" w:rsidRPr="00222AAF" w:rsidRDefault="00F76A88" w:rsidP="00F76A88">
      <w:pPr>
        <w:jc w:val="both"/>
      </w:pPr>
    </w:p>
    <w:p w14:paraId="1D0C8CA0" w14:textId="77777777" w:rsidR="00F76A88" w:rsidRPr="00222AAF" w:rsidRDefault="00F76A88" w:rsidP="00F76A88">
      <w:pPr>
        <w:jc w:val="both"/>
      </w:pPr>
      <w:r w:rsidRPr="00222AAF">
        <w:t>1 = unsatisfactory post – brief comment that referenced other ideas in the thread without a clear reference to the course material.</w:t>
      </w:r>
    </w:p>
    <w:p w14:paraId="057BA87A" w14:textId="77777777" w:rsidR="00F76A88" w:rsidRPr="00222AAF" w:rsidRDefault="00F76A88" w:rsidP="00F76A88">
      <w:pPr>
        <w:jc w:val="both"/>
      </w:pPr>
      <w:r w:rsidRPr="00222AAF">
        <w:t>0 = no post given.</w:t>
      </w:r>
    </w:p>
    <w:p w14:paraId="73FAF555" w14:textId="77777777" w:rsidR="00F76A88" w:rsidRPr="00222AAF" w:rsidRDefault="00F76A88" w:rsidP="00F76A88">
      <w:pPr>
        <w:jc w:val="both"/>
      </w:pPr>
    </w:p>
    <w:p w14:paraId="75D5A96D" w14:textId="71E581E2" w:rsidR="00F76A88" w:rsidRDefault="00F3117E" w:rsidP="009412E4">
      <w:pPr>
        <w:jc w:val="both"/>
        <w:rPr>
          <w:b/>
          <w:bCs/>
          <w:u w:val="single"/>
        </w:rPr>
      </w:pPr>
      <w:r>
        <w:rPr>
          <w:b/>
          <w:bCs/>
          <w:u w:val="single"/>
        </w:rPr>
        <w:t>Midterm Exam</w:t>
      </w:r>
    </w:p>
    <w:p w14:paraId="0CB4A56E" w14:textId="093B16D9" w:rsidR="00F3117E" w:rsidRDefault="00F3117E" w:rsidP="009412E4">
      <w:pPr>
        <w:jc w:val="both"/>
        <w:rPr>
          <w:b/>
          <w:bCs/>
          <w:u w:val="single"/>
        </w:rPr>
      </w:pPr>
    </w:p>
    <w:p w14:paraId="3AE84AEA" w14:textId="6582519F" w:rsidR="00F3117E" w:rsidRPr="00F3117E" w:rsidRDefault="00F3117E" w:rsidP="009412E4">
      <w:pPr>
        <w:jc w:val="both"/>
      </w:pPr>
      <w:r>
        <w:lastRenderedPageBreak/>
        <w:t xml:space="preserve">The midterm will consist of </w:t>
      </w:r>
      <w:r w:rsidR="00004F8D">
        <w:t xml:space="preserve">identification, </w:t>
      </w:r>
      <w:r>
        <w:t>short answer</w:t>
      </w:r>
      <w:r w:rsidR="00004F8D">
        <w:t>,</w:t>
      </w:r>
      <w:r>
        <w:t xml:space="preserve"> and </w:t>
      </w:r>
      <w:r w:rsidR="00004F8D">
        <w:t>short essay. It will cover the reading and lecture material</w:t>
      </w:r>
      <w:r w:rsidR="00231C2B">
        <w:t xml:space="preserve"> from the first half of class. Please bring one blue book to class on the date of the midterm</w:t>
      </w:r>
    </w:p>
    <w:p w14:paraId="5F3D7D1B" w14:textId="54F556BD" w:rsidR="00F3117E" w:rsidRDefault="00F3117E" w:rsidP="009412E4">
      <w:pPr>
        <w:jc w:val="both"/>
        <w:rPr>
          <w:b/>
          <w:bCs/>
          <w:u w:val="single"/>
        </w:rPr>
      </w:pPr>
    </w:p>
    <w:p w14:paraId="630D7A02" w14:textId="12575CB3" w:rsidR="00F3117E" w:rsidRDefault="00F3117E" w:rsidP="009412E4">
      <w:pPr>
        <w:jc w:val="both"/>
        <w:rPr>
          <w:b/>
          <w:bCs/>
          <w:u w:val="single"/>
        </w:rPr>
      </w:pPr>
      <w:r>
        <w:rPr>
          <w:b/>
          <w:bCs/>
          <w:u w:val="single"/>
        </w:rPr>
        <w:t xml:space="preserve">Final </w:t>
      </w:r>
      <w:r w:rsidR="00231C2B">
        <w:rPr>
          <w:b/>
          <w:bCs/>
          <w:u w:val="single"/>
        </w:rPr>
        <w:t xml:space="preserve">Archival </w:t>
      </w:r>
      <w:r>
        <w:rPr>
          <w:b/>
          <w:bCs/>
          <w:u w:val="single"/>
        </w:rPr>
        <w:t>Project</w:t>
      </w:r>
    </w:p>
    <w:p w14:paraId="2C5B8734" w14:textId="2DBC542C" w:rsidR="00491D96" w:rsidRDefault="00491D96" w:rsidP="009412E4">
      <w:pPr>
        <w:jc w:val="both"/>
      </w:pPr>
    </w:p>
    <w:p w14:paraId="5E7B7116" w14:textId="426C8422" w:rsidR="00A706BD" w:rsidRPr="00A706BD" w:rsidRDefault="00A706BD" w:rsidP="00A706BD">
      <w:pPr>
        <w:jc w:val="both"/>
        <w:rPr>
          <w:lang w:val="en-US"/>
        </w:rPr>
      </w:pPr>
      <w:r w:rsidRPr="00A706BD">
        <w:rPr>
          <w:lang w:val="en-US"/>
        </w:rPr>
        <w:t>To apply what we have learned about the intersection of rhetoric, data science, and digital humanities, we are going to complete a project that centers George Moses Horton’s poems. George Moses Horton (</w:t>
      </w:r>
      <w:proofErr w:type="gramStart"/>
      <w:r w:rsidRPr="00A706BD">
        <w:rPr>
          <w:lang w:val="en-US"/>
        </w:rPr>
        <w:t>1797?-</w:t>
      </w:r>
      <w:proofErr w:type="gramEnd"/>
      <w:r w:rsidRPr="00A706BD">
        <w:rPr>
          <w:lang w:val="en-US"/>
        </w:rPr>
        <w:t>1867?) was one of the first African Americans to publish a work of poetry in the United States. As an enslaved man held at a farm near Chapel Hill, he wrote about his experiences, including his many efforts to gain his freedom, together with his view of students at UNC and more general ideas of love and life. His works are integral to the history of UNC, but because they are not in one single collection (or what a data scientist would call a corpus) nor in a machine-readable format, many types of research including computational analysis are impossible. To remedy this significant problem, we create will create a single corpus of Horton’s poems that are machine readable and then identify possible research questions that could be pursed in the future. Below are the steps we will take in this project:</w:t>
      </w:r>
      <w:r w:rsidR="00DB26A6">
        <w:rPr>
          <w:lang w:val="en-US"/>
        </w:rPr>
        <w:t xml:space="preserve"> (1) data construction, (</w:t>
      </w:r>
      <w:r w:rsidR="004D5E65">
        <w:rPr>
          <w:lang w:val="en-US"/>
        </w:rPr>
        <w:t>2) data visualization, (3) presentation, (4) reflection essay.</w:t>
      </w:r>
    </w:p>
    <w:p w14:paraId="40AE2F29" w14:textId="77777777" w:rsidR="00A706BD" w:rsidRPr="00A706BD" w:rsidRDefault="00A706BD" w:rsidP="00A706BD">
      <w:pPr>
        <w:jc w:val="both"/>
        <w:rPr>
          <w:b/>
          <w:bCs/>
          <w:lang w:val="en-US"/>
        </w:rPr>
      </w:pPr>
    </w:p>
    <w:p w14:paraId="75540D63" w14:textId="77777777" w:rsidR="00A706BD" w:rsidRPr="00A706BD" w:rsidRDefault="00A706BD" w:rsidP="00A706BD">
      <w:pPr>
        <w:numPr>
          <w:ilvl w:val="0"/>
          <w:numId w:val="4"/>
        </w:numPr>
        <w:jc w:val="both"/>
        <w:rPr>
          <w:b/>
          <w:bCs/>
          <w:lang w:val="en-US"/>
        </w:rPr>
      </w:pPr>
      <w:r w:rsidRPr="00A706BD">
        <w:rPr>
          <w:b/>
          <w:bCs/>
          <w:lang w:val="en-US"/>
        </w:rPr>
        <w:t>Data Construction</w:t>
      </w:r>
    </w:p>
    <w:p w14:paraId="34927278" w14:textId="77777777" w:rsidR="00A706BD" w:rsidRPr="00A706BD" w:rsidRDefault="00A706BD" w:rsidP="00A706BD">
      <w:pPr>
        <w:numPr>
          <w:ilvl w:val="1"/>
          <w:numId w:val="4"/>
        </w:numPr>
        <w:jc w:val="both"/>
        <w:rPr>
          <w:lang w:val="en-US"/>
        </w:rPr>
      </w:pPr>
      <w:r w:rsidRPr="00A706BD">
        <w:rPr>
          <w:lang w:val="en-US"/>
        </w:rPr>
        <w:t>Clean plain text version of archival poems</w:t>
      </w:r>
    </w:p>
    <w:p w14:paraId="713E47D2" w14:textId="77777777" w:rsidR="00A706BD" w:rsidRPr="00A706BD" w:rsidRDefault="00A706BD" w:rsidP="00A706BD">
      <w:pPr>
        <w:numPr>
          <w:ilvl w:val="2"/>
          <w:numId w:val="4"/>
        </w:numPr>
        <w:jc w:val="both"/>
        <w:rPr>
          <w:lang w:val="en-US"/>
        </w:rPr>
      </w:pPr>
      <w:r w:rsidRPr="00A706BD">
        <w:rPr>
          <w:lang w:val="en-US"/>
        </w:rPr>
        <w:t>With your group, you will create plain text versions of selected handwritten poems that are in the archive.</w:t>
      </w:r>
    </w:p>
    <w:p w14:paraId="7D564882" w14:textId="77777777" w:rsidR="00A706BD" w:rsidRPr="00A706BD" w:rsidRDefault="00A706BD" w:rsidP="00A706BD">
      <w:pPr>
        <w:numPr>
          <w:ilvl w:val="2"/>
          <w:numId w:val="4"/>
        </w:numPr>
        <w:jc w:val="both"/>
        <w:rPr>
          <w:lang w:val="en-US"/>
        </w:rPr>
      </w:pPr>
      <w:r w:rsidRPr="00A706BD">
        <w:rPr>
          <w:lang w:val="en-US"/>
        </w:rPr>
        <w:t>Due: Thurs, November 4th</w:t>
      </w:r>
    </w:p>
    <w:p w14:paraId="7228A1ED" w14:textId="77777777" w:rsidR="00A706BD" w:rsidRPr="00A706BD" w:rsidRDefault="00A706BD" w:rsidP="00A706BD">
      <w:pPr>
        <w:numPr>
          <w:ilvl w:val="1"/>
          <w:numId w:val="4"/>
        </w:numPr>
        <w:jc w:val="both"/>
        <w:rPr>
          <w:lang w:val="en-US"/>
        </w:rPr>
      </w:pPr>
      <w:r w:rsidRPr="00A706BD">
        <w:rPr>
          <w:lang w:val="en-US"/>
        </w:rPr>
        <w:t>Structured data in spreadsheet</w:t>
      </w:r>
    </w:p>
    <w:p w14:paraId="1BD9074C" w14:textId="77777777" w:rsidR="00A706BD" w:rsidRPr="00A706BD" w:rsidRDefault="00A706BD" w:rsidP="00A706BD">
      <w:pPr>
        <w:numPr>
          <w:ilvl w:val="2"/>
          <w:numId w:val="4"/>
        </w:numPr>
        <w:jc w:val="both"/>
        <w:rPr>
          <w:lang w:val="en-US"/>
        </w:rPr>
      </w:pPr>
      <w:r w:rsidRPr="00A706BD">
        <w:rPr>
          <w:lang w:val="en-US"/>
        </w:rPr>
        <w:t>As a class, we will create a spreadsheet that consists of the structured data gathered from the Horton poem corpus. Each group will be given certain parts of the data to ‘clean’.</w:t>
      </w:r>
    </w:p>
    <w:p w14:paraId="6FF9AE5F" w14:textId="77777777" w:rsidR="00A706BD" w:rsidRPr="00A706BD" w:rsidRDefault="00A706BD" w:rsidP="00A706BD">
      <w:pPr>
        <w:numPr>
          <w:ilvl w:val="2"/>
          <w:numId w:val="4"/>
        </w:numPr>
        <w:jc w:val="both"/>
        <w:rPr>
          <w:lang w:val="en-US"/>
        </w:rPr>
      </w:pPr>
      <w:r w:rsidRPr="00A706BD">
        <w:rPr>
          <w:lang w:val="en-US"/>
        </w:rPr>
        <w:t>Due: Rough draft (1</w:t>
      </w:r>
      <w:r w:rsidRPr="00A706BD">
        <w:rPr>
          <w:vertAlign w:val="superscript"/>
          <w:lang w:val="en-US"/>
        </w:rPr>
        <w:t>st</w:t>
      </w:r>
      <w:r w:rsidRPr="00A706BD">
        <w:rPr>
          <w:lang w:val="en-US"/>
        </w:rPr>
        <w:t xml:space="preserve"> pass): Tues. Nov 9; Final draft: Thurs. Nov. 11</w:t>
      </w:r>
    </w:p>
    <w:p w14:paraId="58A36274" w14:textId="77777777" w:rsidR="00A706BD" w:rsidRPr="00A706BD" w:rsidRDefault="00A706BD" w:rsidP="00A706BD">
      <w:pPr>
        <w:numPr>
          <w:ilvl w:val="0"/>
          <w:numId w:val="4"/>
        </w:numPr>
        <w:jc w:val="both"/>
        <w:rPr>
          <w:b/>
          <w:bCs/>
          <w:lang w:val="en-US"/>
        </w:rPr>
      </w:pPr>
      <w:r w:rsidRPr="00A706BD">
        <w:rPr>
          <w:b/>
          <w:bCs/>
          <w:lang w:val="en-US"/>
        </w:rPr>
        <w:t>Data Visualization</w:t>
      </w:r>
    </w:p>
    <w:p w14:paraId="0F04E45F" w14:textId="77777777" w:rsidR="00A706BD" w:rsidRPr="00A706BD" w:rsidRDefault="00A706BD" w:rsidP="00A706BD">
      <w:pPr>
        <w:numPr>
          <w:ilvl w:val="1"/>
          <w:numId w:val="4"/>
        </w:numPr>
        <w:jc w:val="both"/>
        <w:rPr>
          <w:lang w:val="en-US"/>
        </w:rPr>
      </w:pPr>
      <w:r w:rsidRPr="00A706BD">
        <w:rPr>
          <w:lang w:val="en-US"/>
        </w:rPr>
        <w:t>Computational visualization</w:t>
      </w:r>
    </w:p>
    <w:p w14:paraId="49B9B706" w14:textId="77777777" w:rsidR="00A706BD" w:rsidRPr="00A706BD" w:rsidRDefault="00A706BD" w:rsidP="00A706BD">
      <w:pPr>
        <w:numPr>
          <w:ilvl w:val="2"/>
          <w:numId w:val="4"/>
        </w:numPr>
        <w:jc w:val="both"/>
        <w:rPr>
          <w:lang w:val="en-US"/>
        </w:rPr>
      </w:pPr>
      <w:r w:rsidRPr="00A706BD">
        <w:rPr>
          <w:lang w:val="en-US"/>
        </w:rPr>
        <w:t>Once we have our cleaned data, you will create at least one computational data visualization to explore the collection. You will use this data visualization in your presentation (see below.)</w:t>
      </w:r>
    </w:p>
    <w:p w14:paraId="74AF48F4" w14:textId="77777777" w:rsidR="00A706BD" w:rsidRPr="00A706BD" w:rsidRDefault="00A706BD" w:rsidP="00A706BD">
      <w:pPr>
        <w:numPr>
          <w:ilvl w:val="2"/>
          <w:numId w:val="4"/>
        </w:numPr>
        <w:jc w:val="both"/>
        <w:rPr>
          <w:lang w:val="en-US"/>
        </w:rPr>
      </w:pPr>
      <w:r w:rsidRPr="00A706BD">
        <w:rPr>
          <w:lang w:val="en-US"/>
        </w:rPr>
        <w:t>Due: Nov. 16</w:t>
      </w:r>
    </w:p>
    <w:p w14:paraId="038EA870" w14:textId="77777777" w:rsidR="00A706BD" w:rsidRPr="00A706BD" w:rsidRDefault="00A706BD" w:rsidP="00A706BD">
      <w:pPr>
        <w:numPr>
          <w:ilvl w:val="1"/>
          <w:numId w:val="4"/>
        </w:numPr>
        <w:jc w:val="both"/>
        <w:rPr>
          <w:lang w:val="en-US"/>
        </w:rPr>
      </w:pPr>
      <w:r w:rsidRPr="00A706BD">
        <w:rPr>
          <w:lang w:val="en-US"/>
        </w:rPr>
        <w:t>Hand-drawn visualization</w:t>
      </w:r>
    </w:p>
    <w:p w14:paraId="12E08477" w14:textId="77777777" w:rsidR="00A706BD" w:rsidRPr="00A706BD" w:rsidRDefault="00A706BD" w:rsidP="00A706BD">
      <w:pPr>
        <w:numPr>
          <w:ilvl w:val="2"/>
          <w:numId w:val="4"/>
        </w:numPr>
        <w:jc w:val="both"/>
        <w:rPr>
          <w:lang w:val="en-US"/>
        </w:rPr>
      </w:pPr>
      <w:r w:rsidRPr="00A706BD">
        <w:rPr>
          <w:lang w:val="en-US"/>
        </w:rPr>
        <w:t xml:space="preserve">To supplement your computationally created data visualization, you will employ the data humanism approach discussed by </w:t>
      </w:r>
      <w:proofErr w:type="spellStart"/>
      <w:r w:rsidRPr="00A706BD">
        <w:rPr>
          <w:lang w:val="en-US"/>
        </w:rPr>
        <w:t>Lupi</w:t>
      </w:r>
      <w:proofErr w:type="spellEnd"/>
      <w:r w:rsidRPr="00A706BD">
        <w:rPr>
          <w:lang w:val="en-US"/>
        </w:rPr>
        <w:t xml:space="preserve"> to create a hand-drawn visualization. You will use this data visualization in your presentation (see below.)</w:t>
      </w:r>
    </w:p>
    <w:p w14:paraId="4A469069" w14:textId="77777777" w:rsidR="00A706BD" w:rsidRPr="00A706BD" w:rsidRDefault="00A706BD" w:rsidP="00A706BD">
      <w:pPr>
        <w:numPr>
          <w:ilvl w:val="2"/>
          <w:numId w:val="4"/>
        </w:numPr>
        <w:jc w:val="both"/>
        <w:rPr>
          <w:lang w:val="en-US"/>
        </w:rPr>
      </w:pPr>
      <w:r w:rsidRPr="00A706BD">
        <w:rPr>
          <w:lang w:val="en-US"/>
        </w:rPr>
        <w:t>Due: Dec. 3 (with your final presentation)</w:t>
      </w:r>
    </w:p>
    <w:p w14:paraId="101EFB6B" w14:textId="28CB291F" w:rsidR="00A706BD" w:rsidRPr="004D5E65" w:rsidRDefault="00A706BD" w:rsidP="00A706BD">
      <w:pPr>
        <w:numPr>
          <w:ilvl w:val="0"/>
          <w:numId w:val="4"/>
        </w:numPr>
        <w:jc w:val="both"/>
        <w:rPr>
          <w:b/>
          <w:bCs/>
          <w:lang w:val="en-US"/>
        </w:rPr>
      </w:pPr>
      <w:r w:rsidRPr="00A706BD">
        <w:rPr>
          <w:b/>
          <w:bCs/>
          <w:lang w:val="en-US"/>
        </w:rPr>
        <w:t>Final Presentation</w:t>
      </w:r>
    </w:p>
    <w:p w14:paraId="55163CC4" w14:textId="77777777" w:rsidR="00DB26A6" w:rsidRPr="00DB26A6" w:rsidRDefault="00DB26A6" w:rsidP="00DB26A6">
      <w:pPr>
        <w:numPr>
          <w:ilvl w:val="1"/>
          <w:numId w:val="4"/>
        </w:numPr>
        <w:jc w:val="both"/>
        <w:rPr>
          <w:b/>
          <w:bCs/>
          <w:lang w:val="en-US"/>
        </w:rPr>
      </w:pPr>
      <w:r w:rsidRPr="00DB26A6">
        <w:rPr>
          <w:lang w:val="en-US"/>
        </w:rPr>
        <w:t xml:space="preserve">Before beginning a major research project, scholars often present a detailed research plan that outlines the steps they will take to complete the project. </w:t>
      </w:r>
      <w:r w:rsidRPr="00DB26A6">
        <w:rPr>
          <w:lang w:val="en-US"/>
        </w:rPr>
        <w:lastRenderedPageBreak/>
        <w:t xml:space="preserve">Scholars use this to apply for grants to acquire the necessary funds and resources for the project. In your final presentation in the course, you will present a research plan using the Horton data we have collected so far. The presentation will occur during our final exam period. You will create a </w:t>
      </w:r>
      <w:proofErr w:type="spellStart"/>
      <w:r w:rsidRPr="00DB26A6">
        <w:rPr>
          <w:lang w:val="en-US"/>
        </w:rPr>
        <w:t>powerpoint</w:t>
      </w:r>
      <w:proofErr w:type="spellEnd"/>
      <w:r w:rsidRPr="00DB26A6">
        <w:rPr>
          <w:lang w:val="en-US"/>
        </w:rPr>
        <w:t xml:space="preserve"> presentation to provide visuals alongside your presentation. </w:t>
      </w:r>
      <w:r w:rsidRPr="00DB26A6">
        <w:rPr>
          <w:b/>
          <w:bCs/>
          <w:lang w:val="en-US"/>
        </w:rPr>
        <w:t>You will have 4-6 minutes to give your presentation. I will be very strict with the time limit. At the 6-minute mark, I will announce that your time is up.</w:t>
      </w:r>
    </w:p>
    <w:p w14:paraId="51261D9E" w14:textId="77777777" w:rsidR="00DB26A6" w:rsidRPr="00DB26A6" w:rsidRDefault="00DB26A6" w:rsidP="004D5E65">
      <w:pPr>
        <w:ind w:left="1080"/>
        <w:jc w:val="both"/>
        <w:rPr>
          <w:lang w:val="en-US"/>
        </w:rPr>
      </w:pPr>
    </w:p>
    <w:p w14:paraId="62D44DA5" w14:textId="53D92299" w:rsidR="00DB26A6" w:rsidRPr="00DB26A6" w:rsidRDefault="00DB26A6" w:rsidP="00166D7F">
      <w:pPr>
        <w:ind w:left="1440"/>
        <w:jc w:val="both"/>
        <w:rPr>
          <w:lang w:val="en-US"/>
        </w:rPr>
      </w:pPr>
      <w:r w:rsidRPr="00DB26A6">
        <w:rPr>
          <w:lang w:val="en-US"/>
        </w:rPr>
        <w:t>The presentation of your research plan should consist of the following:</w:t>
      </w:r>
    </w:p>
    <w:p w14:paraId="6984F2E1" w14:textId="77777777" w:rsidR="00166D7F" w:rsidRDefault="00DB26A6" w:rsidP="00166D7F">
      <w:pPr>
        <w:numPr>
          <w:ilvl w:val="2"/>
          <w:numId w:val="4"/>
        </w:numPr>
        <w:jc w:val="both"/>
        <w:rPr>
          <w:lang w:val="en-US"/>
        </w:rPr>
      </w:pPr>
      <w:r w:rsidRPr="00DB26A6">
        <w:rPr>
          <w:b/>
          <w:bCs/>
          <w:lang w:val="en-US"/>
        </w:rPr>
        <w:t>Research question</w:t>
      </w:r>
    </w:p>
    <w:p w14:paraId="5B217D2E" w14:textId="77777777" w:rsidR="00166D7F" w:rsidRDefault="00DB26A6" w:rsidP="00166D7F">
      <w:pPr>
        <w:ind w:left="2160"/>
        <w:jc w:val="both"/>
        <w:rPr>
          <w:lang w:val="en-US"/>
        </w:rPr>
      </w:pPr>
      <w:r w:rsidRPr="00DB26A6">
        <w:rPr>
          <w:lang w:val="en-US"/>
        </w:rPr>
        <w:t xml:space="preserve">When crafting this question consider Horton’s poetry and its place in history. You may want to think about how he uses </w:t>
      </w:r>
      <w:proofErr w:type="gramStart"/>
      <w:r w:rsidRPr="00DB26A6">
        <w:rPr>
          <w:lang w:val="en-US"/>
        </w:rPr>
        <w:t>particular themes</w:t>
      </w:r>
      <w:proofErr w:type="gramEnd"/>
      <w:r w:rsidRPr="00DB26A6">
        <w:rPr>
          <w:lang w:val="en-US"/>
        </w:rPr>
        <w:t xml:space="preserve"> in his poetry or different poetic styles he uses. You could also consider differences between the manuscript and published work. </w:t>
      </w:r>
    </w:p>
    <w:p w14:paraId="6DB0A8DE" w14:textId="77777777" w:rsidR="00166D7F" w:rsidRDefault="00166D7F" w:rsidP="00166D7F">
      <w:pPr>
        <w:ind w:left="2160"/>
        <w:jc w:val="both"/>
        <w:rPr>
          <w:lang w:val="en-US"/>
        </w:rPr>
      </w:pPr>
    </w:p>
    <w:p w14:paraId="3E01E81E" w14:textId="77777777" w:rsidR="00166D7F" w:rsidRDefault="00DB26A6" w:rsidP="00166D7F">
      <w:pPr>
        <w:ind w:left="2160"/>
        <w:jc w:val="both"/>
        <w:rPr>
          <w:lang w:val="en-US"/>
        </w:rPr>
      </w:pPr>
      <w:r w:rsidRPr="00DB26A6">
        <w:rPr>
          <w:lang w:val="en-US"/>
        </w:rPr>
        <w:t xml:space="preserve">You may find it useful to skim scholarly papers about his work, some of which you can find </w:t>
      </w:r>
      <w:hyperlink r:id="rId15" w:history="1">
        <w:r w:rsidRPr="00DB26A6">
          <w:rPr>
            <w:rStyle w:val="Hyperlink"/>
            <w:lang w:val="en-US"/>
          </w:rPr>
          <w:t>here</w:t>
        </w:r>
      </w:hyperlink>
      <w:r w:rsidRPr="00DB26A6">
        <w:rPr>
          <w:lang w:val="en-US"/>
        </w:rPr>
        <w:t>. Feel free to add others that you find to this folder, so that it can serve a resource for your classmates.</w:t>
      </w:r>
    </w:p>
    <w:p w14:paraId="31EE941C" w14:textId="77777777" w:rsidR="00166D7F" w:rsidRDefault="00166D7F" w:rsidP="00166D7F">
      <w:pPr>
        <w:ind w:left="2160"/>
        <w:jc w:val="both"/>
        <w:rPr>
          <w:lang w:val="en-US"/>
        </w:rPr>
      </w:pPr>
    </w:p>
    <w:p w14:paraId="45044EFB" w14:textId="6A329798" w:rsidR="00DB26A6" w:rsidRPr="00DB26A6" w:rsidRDefault="00DB26A6" w:rsidP="00166D7F">
      <w:pPr>
        <w:ind w:left="2160"/>
        <w:jc w:val="both"/>
        <w:rPr>
          <w:lang w:val="en-US"/>
        </w:rPr>
      </w:pPr>
      <w:r w:rsidRPr="00DB26A6">
        <w:rPr>
          <w:lang w:val="en-US"/>
        </w:rPr>
        <w:t>When presenting your research question, explain why you chose your research question and found this to be an interesting topic to study. You may need to briefly discuss background information on Horton to emphasize the importance of your question.</w:t>
      </w:r>
    </w:p>
    <w:p w14:paraId="5156D75D" w14:textId="77777777" w:rsidR="00DB26A6" w:rsidRPr="00DB26A6" w:rsidRDefault="00DB26A6" w:rsidP="00166D7F">
      <w:pPr>
        <w:ind w:left="1440"/>
        <w:jc w:val="both"/>
        <w:rPr>
          <w:lang w:val="en-US"/>
        </w:rPr>
      </w:pPr>
    </w:p>
    <w:p w14:paraId="3D90C460" w14:textId="77777777" w:rsidR="00166D7F" w:rsidRDefault="00DB26A6" w:rsidP="00166D7F">
      <w:pPr>
        <w:numPr>
          <w:ilvl w:val="2"/>
          <w:numId w:val="4"/>
        </w:numPr>
        <w:jc w:val="both"/>
        <w:rPr>
          <w:b/>
          <w:bCs/>
          <w:lang w:val="en-US"/>
        </w:rPr>
      </w:pPr>
      <w:r w:rsidRPr="00DB26A6">
        <w:rPr>
          <w:b/>
          <w:bCs/>
          <w:lang w:val="en-US"/>
        </w:rPr>
        <w:t>Methods</w:t>
      </w:r>
    </w:p>
    <w:p w14:paraId="73DA6E1B" w14:textId="77777777" w:rsidR="00166D7F" w:rsidRDefault="00DB26A6" w:rsidP="00166D7F">
      <w:pPr>
        <w:ind w:left="2160"/>
        <w:jc w:val="both"/>
        <w:rPr>
          <w:b/>
          <w:bCs/>
          <w:lang w:val="en-US"/>
        </w:rPr>
      </w:pPr>
      <w:r w:rsidRPr="00DB26A6">
        <w:rPr>
          <w:lang w:val="en-US"/>
        </w:rPr>
        <w:t>Once you created a research question, your research plan will need to explain the methods you will use to answer the question. Your methods section will largely pull from the methods we executed in class together (creating a corpus, a structured data set, and text analysis). You may choose to use the entire corpus we created (the poems from the published books and manuscripts) or a subset of that corpus – your decision will be determined by your research question, and how much you want to manipulate the existing data and codes.</w:t>
      </w:r>
    </w:p>
    <w:p w14:paraId="42EE0826" w14:textId="77777777" w:rsidR="00166D7F" w:rsidRPr="00137185" w:rsidRDefault="00166D7F" w:rsidP="00166D7F">
      <w:pPr>
        <w:ind w:left="2160"/>
        <w:jc w:val="both"/>
        <w:rPr>
          <w:b/>
          <w:bCs/>
          <w:lang w:val="en-US"/>
        </w:rPr>
      </w:pPr>
    </w:p>
    <w:p w14:paraId="5F3BE266" w14:textId="77777777" w:rsidR="00166D7F" w:rsidRPr="00137185" w:rsidRDefault="00DB26A6" w:rsidP="00166D7F">
      <w:pPr>
        <w:ind w:left="2160"/>
        <w:jc w:val="both"/>
        <w:rPr>
          <w:b/>
          <w:bCs/>
          <w:lang w:val="en-US"/>
        </w:rPr>
      </w:pPr>
      <w:r w:rsidRPr="00DB26A6">
        <w:rPr>
          <w:lang w:val="en-US"/>
        </w:rPr>
        <w:t>In the presentation, you will need to explain:</w:t>
      </w:r>
    </w:p>
    <w:p w14:paraId="7B1BC901" w14:textId="77777777" w:rsidR="00137185" w:rsidRPr="00137185" w:rsidRDefault="00DB26A6" w:rsidP="00137185">
      <w:pPr>
        <w:pStyle w:val="ListParagraph"/>
        <w:numPr>
          <w:ilvl w:val="0"/>
          <w:numId w:val="6"/>
        </w:numPr>
        <w:jc w:val="both"/>
        <w:rPr>
          <w:rFonts w:ascii="Arial" w:hAnsi="Arial" w:cs="Arial"/>
          <w:b/>
          <w:bCs/>
        </w:rPr>
      </w:pPr>
      <w:r w:rsidRPr="00137185">
        <w:rPr>
          <w:rFonts w:ascii="Arial" w:hAnsi="Arial" w:cs="Arial"/>
        </w:rPr>
        <w:t xml:space="preserve">what material your corpus contains, </w:t>
      </w:r>
    </w:p>
    <w:p w14:paraId="36D2A598" w14:textId="77777777" w:rsidR="00137185" w:rsidRPr="00137185" w:rsidRDefault="00DB26A6" w:rsidP="00137185">
      <w:pPr>
        <w:pStyle w:val="ListParagraph"/>
        <w:numPr>
          <w:ilvl w:val="0"/>
          <w:numId w:val="6"/>
        </w:numPr>
        <w:jc w:val="both"/>
        <w:rPr>
          <w:rFonts w:ascii="Arial" w:hAnsi="Arial" w:cs="Arial"/>
          <w:b/>
          <w:bCs/>
        </w:rPr>
      </w:pPr>
      <w:r w:rsidRPr="00137185">
        <w:rPr>
          <w:rFonts w:ascii="Arial" w:hAnsi="Arial" w:cs="Arial"/>
        </w:rPr>
        <w:t xml:space="preserve">how you turned that corpus into data, </w:t>
      </w:r>
    </w:p>
    <w:p w14:paraId="202F105C" w14:textId="77777777" w:rsidR="00137185" w:rsidRPr="00137185" w:rsidRDefault="00DB26A6" w:rsidP="00137185">
      <w:pPr>
        <w:pStyle w:val="ListParagraph"/>
        <w:numPr>
          <w:ilvl w:val="0"/>
          <w:numId w:val="6"/>
        </w:numPr>
        <w:jc w:val="both"/>
        <w:rPr>
          <w:rFonts w:ascii="Arial" w:hAnsi="Arial" w:cs="Arial"/>
          <w:b/>
          <w:bCs/>
        </w:rPr>
      </w:pPr>
      <w:r w:rsidRPr="00137185">
        <w:rPr>
          <w:rFonts w:ascii="Arial" w:hAnsi="Arial" w:cs="Arial"/>
        </w:rPr>
        <w:t>how you structured that data</w:t>
      </w:r>
    </w:p>
    <w:p w14:paraId="45180F25" w14:textId="0091EDAB" w:rsidR="00DB26A6" w:rsidRPr="00137185" w:rsidRDefault="00DB26A6" w:rsidP="00137185">
      <w:pPr>
        <w:pStyle w:val="ListParagraph"/>
        <w:numPr>
          <w:ilvl w:val="0"/>
          <w:numId w:val="6"/>
        </w:numPr>
        <w:jc w:val="both"/>
        <w:rPr>
          <w:rFonts w:ascii="Arial" w:hAnsi="Arial" w:cs="Arial"/>
          <w:b/>
          <w:bCs/>
        </w:rPr>
      </w:pPr>
      <w:r w:rsidRPr="00137185">
        <w:rPr>
          <w:rFonts w:ascii="Arial" w:hAnsi="Arial" w:cs="Arial"/>
        </w:rPr>
        <w:t xml:space="preserve">how you plan on analyzing the data, </w:t>
      </w:r>
      <w:proofErr w:type="gramStart"/>
      <w:r w:rsidRPr="00137185">
        <w:rPr>
          <w:rFonts w:ascii="Arial" w:hAnsi="Arial" w:cs="Arial"/>
        </w:rPr>
        <w:t>i.e.</w:t>
      </w:r>
      <w:proofErr w:type="gramEnd"/>
      <w:r w:rsidRPr="00137185">
        <w:rPr>
          <w:rFonts w:ascii="Arial" w:hAnsi="Arial" w:cs="Arial"/>
        </w:rPr>
        <w:t xml:space="preserve"> text analysis</w:t>
      </w:r>
    </w:p>
    <w:p w14:paraId="216440BE" w14:textId="77777777" w:rsidR="00160593" w:rsidRDefault="00DB26A6" w:rsidP="00160593">
      <w:pPr>
        <w:numPr>
          <w:ilvl w:val="2"/>
          <w:numId w:val="4"/>
        </w:numPr>
        <w:jc w:val="both"/>
        <w:rPr>
          <w:lang w:val="en-US"/>
        </w:rPr>
      </w:pPr>
      <w:r w:rsidRPr="00DB26A6">
        <w:rPr>
          <w:b/>
          <w:bCs/>
          <w:lang w:val="en-US"/>
        </w:rPr>
        <w:t>Preliminary data visualizations</w:t>
      </w:r>
      <w:r w:rsidRPr="00DB26A6">
        <w:rPr>
          <w:lang w:val="en-US"/>
        </w:rPr>
        <w:t xml:space="preserve">. </w:t>
      </w:r>
    </w:p>
    <w:p w14:paraId="4A489484" w14:textId="6F7CCA28" w:rsidR="00DB26A6" w:rsidRPr="00DB26A6" w:rsidRDefault="00DB26A6" w:rsidP="00160593">
      <w:pPr>
        <w:ind w:left="2160"/>
        <w:jc w:val="both"/>
        <w:rPr>
          <w:lang w:val="en-US"/>
        </w:rPr>
      </w:pPr>
      <w:r w:rsidRPr="00DB26A6">
        <w:rPr>
          <w:lang w:val="en-US"/>
        </w:rPr>
        <w:t xml:space="preserve">After describing your methods, you will need to show your audience two preliminary data visualizations – one you will create through computational means and the other will be created by hand. Your computational data </w:t>
      </w:r>
      <w:r w:rsidRPr="00DB26A6">
        <w:rPr>
          <w:lang w:val="en-US"/>
        </w:rPr>
        <w:lastRenderedPageBreak/>
        <w:t xml:space="preserve">visualization does not need to be overly elaborate; it may be a bar or line graph. We will work on these in class. On the other hand, your hand drawn visualization is a chance to emphasize </w:t>
      </w:r>
      <w:proofErr w:type="spellStart"/>
      <w:r w:rsidRPr="00DB26A6">
        <w:rPr>
          <w:lang w:val="en-US"/>
        </w:rPr>
        <w:t>Lupi’s</w:t>
      </w:r>
      <w:proofErr w:type="spellEnd"/>
      <w:r w:rsidRPr="00DB26A6">
        <w:rPr>
          <w:lang w:val="en-US"/>
        </w:rPr>
        <w:t xml:space="preserve"> data humanism approach, so you may want to be creative in your thinking. Both graphs need to directly correspond to your research question.</w:t>
      </w:r>
    </w:p>
    <w:p w14:paraId="5D7671C7" w14:textId="77777777" w:rsidR="00DB26A6" w:rsidRPr="00DB26A6" w:rsidRDefault="00DB26A6" w:rsidP="00160593">
      <w:pPr>
        <w:jc w:val="both"/>
        <w:rPr>
          <w:lang w:val="en-US"/>
        </w:rPr>
      </w:pPr>
    </w:p>
    <w:p w14:paraId="6261E96E" w14:textId="77777777" w:rsidR="00160593" w:rsidRDefault="00DB26A6" w:rsidP="00160593">
      <w:pPr>
        <w:numPr>
          <w:ilvl w:val="2"/>
          <w:numId w:val="4"/>
        </w:numPr>
        <w:jc w:val="both"/>
        <w:rPr>
          <w:b/>
          <w:bCs/>
          <w:lang w:val="en-US"/>
        </w:rPr>
      </w:pPr>
      <w:r w:rsidRPr="00DB26A6">
        <w:rPr>
          <w:b/>
          <w:bCs/>
          <w:lang w:val="en-US"/>
        </w:rPr>
        <w:t>Potential Impact of the Research</w:t>
      </w:r>
    </w:p>
    <w:p w14:paraId="02A85C32" w14:textId="77777777" w:rsidR="00160593" w:rsidRDefault="00DB26A6" w:rsidP="00160593">
      <w:pPr>
        <w:ind w:left="2160"/>
        <w:jc w:val="both"/>
        <w:rPr>
          <w:b/>
          <w:bCs/>
          <w:lang w:val="en-US"/>
        </w:rPr>
      </w:pPr>
      <w:r w:rsidRPr="00DB26A6">
        <w:rPr>
          <w:lang w:val="en-US"/>
        </w:rPr>
        <w:t>After showing your data visualizations, you should discuss how the data might impact our understanding of Horton’s work. For example, will the data help us understand the influence of scripture on his work, or how he used metaphors to freedom, the most common topics he wrote about, different topics he discussed in each of his publications, interesting trends in his poetic style, etc.?</w:t>
      </w:r>
    </w:p>
    <w:p w14:paraId="73CF916D" w14:textId="77777777" w:rsidR="00160593" w:rsidRDefault="00160593" w:rsidP="00160593">
      <w:pPr>
        <w:ind w:left="2160"/>
        <w:jc w:val="both"/>
        <w:rPr>
          <w:b/>
          <w:bCs/>
          <w:lang w:val="en-US"/>
        </w:rPr>
      </w:pPr>
    </w:p>
    <w:p w14:paraId="0F9FE13C" w14:textId="0FE58943" w:rsidR="00A706BD" w:rsidRPr="00A706BD" w:rsidRDefault="00A706BD" w:rsidP="00160593">
      <w:pPr>
        <w:ind w:left="2160"/>
        <w:jc w:val="both"/>
        <w:rPr>
          <w:b/>
          <w:bCs/>
          <w:lang w:val="en-US"/>
        </w:rPr>
      </w:pPr>
      <w:r w:rsidRPr="00A706BD">
        <w:rPr>
          <w:lang w:val="en-US"/>
        </w:rPr>
        <w:t xml:space="preserve">Imagine that you have been given an entire semester to use the data you have created on Horton’s poems to complete a research project. Your final project of the class will consist of a presentation of a detailed research plan that describes what this project would do. You will give this presentation during the final exam period (Dec. 3 at 12pm) for our class. (You will receive a more detailed handout on the presentation). The research plan will consist of: </w:t>
      </w:r>
    </w:p>
    <w:p w14:paraId="5ADECA83" w14:textId="77777777" w:rsidR="00160593" w:rsidRPr="0051031F" w:rsidRDefault="00A706BD" w:rsidP="00160593">
      <w:pPr>
        <w:pStyle w:val="ListParagraph"/>
        <w:numPr>
          <w:ilvl w:val="0"/>
          <w:numId w:val="7"/>
        </w:numPr>
        <w:jc w:val="both"/>
        <w:rPr>
          <w:rFonts w:ascii="Arial" w:hAnsi="Arial" w:cs="Arial"/>
        </w:rPr>
      </w:pPr>
      <w:r w:rsidRPr="0051031F">
        <w:rPr>
          <w:rFonts w:ascii="Arial" w:hAnsi="Arial" w:cs="Arial"/>
        </w:rPr>
        <w:t xml:space="preserve">One </w:t>
      </w:r>
      <w:r w:rsidRPr="0051031F">
        <w:rPr>
          <w:rFonts w:ascii="Arial" w:hAnsi="Arial" w:cs="Arial"/>
          <w:b/>
          <w:bCs/>
        </w:rPr>
        <w:t>research question</w:t>
      </w:r>
    </w:p>
    <w:p w14:paraId="6D0F3E2D" w14:textId="77777777" w:rsidR="0051031F" w:rsidRPr="0051031F" w:rsidRDefault="0051031F" w:rsidP="0051031F">
      <w:pPr>
        <w:pStyle w:val="ListParagraph"/>
        <w:numPr>
          <w:ilvl w:val="0"/>
          <w:numId w:val="7"/>
        </w:numPr>
        <w:jc w:val="both"/>
        <w:rPr>
          <w:rFonts w:ascii="Arial" w:hAnsi="Arial" w:cs="Arial"/>
        </w:rPr>
      </w:pPr>
      <w:r w:rsidRPr="0051031F">
        <w:rPr>
          <w:rFonts w:ascii="Arial" w:hAnsi="Arial" w:cs="Arial"/>
          <w:b/>
          <w:bCs/>
        </w:rPr>
        <w:t>T</w:t>
      </w:r>
      <w:r w:rsidR="00A706BD" w:rsidRPr="0051031F">
        <w:rPr>
          <w:rFonts w:ascii="Arial" w:hAnsi="Arial" w:cs="Arial"/>
        </w:rPr>
        <w:t xml:space="preserve">he </w:t>
      </w:r>
      <w:r w:rsidR="00A706BD" w:rsidRPr="0051031F">
        <w:rPr>
          <w:rFonts w:ascii="Arial" w:hAnsi="Arial" w:cs="Arial"/>
          <w:b/>
          <w:bCs/>
        </w:rPr>
        <w:t>methods</w:t>
      </w:r>
      <w:r w:rsidR="00A706BD" w:rsidRPr="0051031F">
        <w:rPr>
          <w:rFonts w:ascii="Arial" w:hAnsi="Arial" w:cs="Arial"/>
        </w:rPr>
        <w:t xml:space="preserve"> you would use to answer this question, and the corresponding </w:t>
      </w:r>
      <w:r w:rsidR="00A706BD" w:rsidRPr="0051031F">
        <w:rPr>
          <w:rFonts w:ascii="Arial" w:hAnsi="Arial" w:cs="Arial"/>
          <w:b/>
          <w:bCs/>
        </w:rPr>
        <w:t>data</w:t>
      </w:r>
      <w:r w:rsidR="00A706BD" w:rsidRPr="0051031F">
        <w:rPr>
          <w:rFonts w:ascii="Arial" w:hAnsi="Arial" w:cs="Arial"/>
        </w:rPr>
        <w:t>. Here you will pull from the work you did on creating the corpus and structured data.</w:t>
      </w:r>
    </w:p>
    <w:p w14:paraId="67A4663E" w14:textId="77777777" w:rsidR="0051031F" w:rsidRPr="0051031F" w:rsidRDefault="00A706BD" w:rsidP="0051031F">
      <w:pPr>
        <w:pStyle w:val="ListParagraph"/>
        <w:numPr>
          <w:ilvl w:val="0"/>
          <w:numId w:val="7"/>
        </w:numPr>
        <w:jc w:val="both"/>
        <w:rPr>
          <w:rFonts w:ascii="Arial" w:hAnsi="Arial" w:cs="Arial"/>
        </w:rPr>
      </w:pPr>
      <w:r w:rsidRPr="0051031F">
        <w:rPr>
          <w:rFonts w:ascii="Arial" w:hAnsi="Arial" w:cs="Arial"/>
        </w:rPr>
        <w:t xml:space="preserve">Preliminary </w:t>
      </w:r>
      <w:r w:rsidRPr="0051031F">
        <w:rPr>
          <w:rFonts w:ascii="Arial" w:hAnsi="Arial" w:cs="Arial"/>
          <w:b/>
          <w:bCs/>
        </w:rPr>
        <w:t>data visualizations</w:t>
      </w:r>
      <w:r w:rsidRPr="0051031F">
        <w:rPr>
          <w:rFonts w:ascii="Arial" w:hAnsi="Arial" w:cs="Arial"/>
        </w:rPr>
        <w:t>. Here you will bring in the 2 visualizations (computational and hand-written) that you created</w:t>
      </w:r>
    </w:p>
    <w:p w14:paraId="2A62AE8C" w14:textId="75FC35AF" w:rsidR="00A706BD" w:rsidRPr="0051031F" w:rsidRDefault="00A706BD" w:rsidP="0051031F">
      <w:pPr>
        <w:pStyle w:val="ListParagraph"/>
        <w:numPr>
          <w:ilvl w:val="0"/>
          <w:numId w:val="7"/>
        </w:numPr>
        <w:jc w:val="both"/>
        <w:rPr>
          <w:rFonts w:ascii="Arial" w:hAnsi="Arial" w:cs="Arial"/>
        </w:rPr>
      </w:pPr>
      <w:r w:rsidRPr="0051031F">
        <w:rPr>
          <w:rFonts w:ascii="Arial" w:hAnsi="Arial" w:cs="Arial"/>
        </w:rPr>
        <w:t xml:space="preserve">A discussion of the </w:t>
      </w:r>
      <w:r w:rsidRPr="0051031F">
        <w:rPr>
          <w:rFonts w:ascii="Arial" w:hAnsi="Arial" w:cs="Arial"/>
          <w:b/>
          <w:bCs/>
        </w:rPr>
        <w:t>impact</w:t>
      </w:r>
      <w:r w:rsidRPr="0051031F">
        <w:rPr>
          <w:rFonts w:ascii="Arial" w:hAnsi="Arial" w:cs="Arial"/>
        </w:rPr>
        <w:t xml:space="preserve"> that this research might have on understanding Horton’s poetry and legacy.</w:t>
      </w:r>
    </w:p>
    <w:p w14:paraId="26CEEA08" w14:textId="77777777" w:rsidR="00A706BD" w:rsidRPr="00A706BD" w:rsidRDefault="00A706BD" w:rsidP="00A706BD">
      <w:pPr>
        <w:numPr>
          <w:ilvl w:val="2"/>
          <w:numId w:val="4"/>
        </w:numPr>
        <w:jc w:val="both"/>
        <w:rPr>
          <w:lang w:val="en-US"/>
        </w:rPr>
      </w:pPr>
      <w:r w:rsidRPr="00A706BD">
        <w:rPr>
          <w:lang w:val="en-US"/>
        </w:rPr>
        <w:t>You will have a rough draft of this presentation due on Nov. 23 for peer review</w:t>
      </w:r>
    </w:p>
    <w:p w14:paraId="6AF4FF15" w14:textId="58384E43" w:rsidR="00A706BD" w:rsidRPr="00A706BD" w:rsidRDefault="00A706BD" w:rsidP="00A706BD">
      <w:pPr>
        <w:numPr>
          <w:ilvl w:val="0"/>
          <w:numId w:val="4"/>
        </w:numPr>
        <w:jc w:val="both"/>
        <w:rPr>
          <w:b/>
          <w:bCs/>
          <w:lang w:val="en-US"/>
        </w:rPr>
      </w:pPr>
      <w:r w:rsidRPr="00A706BD">
        <w:rPr>
          <w:b/>
          <w:bCs/>
          <w:lang w:val="en-US"/>
        </w:rPr>
        <w:t>Reflection</w:t>
      </w:r>
      <w:r w:rsidR="0051031F">
        <w:rPr>
          <w:b/>
          <w:bCs/>
          <w:lang w:val="en-US"/>
        </w:rPr>
        <w:t xml:space="preserve"> Essay</w:t>
      </w:r>
    </w:p>
    <w:p w14:paraId="53EAC216" w14:textId="77777777" w:rsidR="00A706BD" w:rsidRPr="00A706BD" w:rsidRDefault="00A706BD" w:rsidP="00A706BD">
      <w:pPr>
        <w:numPr>
          <w:ilvl w:val="1"/>
          <w:numId w:val="4"/>
        </w:numPr>
        <w:jc w:val="both"/>
        <w:rPr>
          <w:lang w:val="en-US"/>
        </w:rPr>
      </w:pPr>
      <w:r w:rsidRPr="00A706BD">
        <w:rPr>
          <w:lang w:val="en-US"/>
        </w:rPr>
        <w:t xml:space="preserve">Together with your presentation, you will hand in a reflection on your experiences with this project that connects what you have done with several readings that we completed in the first part of the class. You will receive more detailed handout on this reflection paper. The reflection is due during our final exam period on Dec. 3 at 12pm.  </w:t>
      </w:r>
    </w:p>
    <w:p w14:paraId="328773C6" w14:textId="77777777" w:rsidR="00DA3545" w:rsidRPr="00DA3545" w:rsidRDefault="00DA3545" w:rsidP="009412E4">
      <w:pPr>
        <w:jc w:val="both"/>
      </w:pPr>
    </w:p>
    <w:p w14:paraId="76D203B7" w14:textId="77777777" w:rsidR="00F3117E" w:rsidRDefault="00F3117E" w:rsidP="009412E4">
      <w:pPr>
        <w:jc w:val="both"/>
        <w:rPr>
          <w:b/>
          <w:bCs/>
          <w:u w:val="single"/>
        </w:rPr>
      </w:pPr>
    </w:p>
    <w:p w14:paraId="6EC3A938" w14:textId="534FC49F" w:rsidR="00AF6A69" w:rsidRPr="00222AAF" w:rsidRDefault="00166E13" w:rsidP="009412E4">
      <w:pPr>
        <w:jc w:val="both"/>
        <w:rPr>
          <w:b/>
          <w:bCs/>
          <w:u w:val="single"/>
        </w:rPr>
      </w:pPr>
      <w:r w:rsidRPr="00222AAF">
        <w:rPr>
          <w:b/>
          <w:bCs/>
          <w:u w:val="single"/>
        </w:rPr>
        <w:t>Course Calendar</w:t>
      </w:r>
    </w:p>
    <w:p w14:paraId="633FB191" w14:textId="250B93D4" w:rsidR="00AF6A69" w:rsidRPr="00222AAF" w:rsidRDefault="00AF6A69" w:rsidP="009412E4">
      <w:pPr>
        <w:jc w:val="both"/>
      </w:pPr>
    </w:p>
    <w:p w14:paraId="12D74E5A" w14:textId="5FC94197" w:rsidR="00CC5786" w:rsidRPr="00222AAF" w:rsidRDefault="00CC5786" w:rsidP="00CC5786">
      <w:pPr>
        <w:jc w:val="both"/>
        <w:rPr>
          <w:lang w:val="en-US"/>
        </w:rPr>
      </w:pPr>
      <w:r w:rsidRPr="00222AAF">
        <w:rPr>
          <w:lang w:val="en-US"/>
        </w:rPr>
        <w:lastRenderedPageBreak/>
        <w:t>***Below is our course schedule.  It includes the general topics we will cover in class and important due dates for major assignments. However, this is a general guideline; a more detailed and up-to-date schedule will be on Trello.</w:t>
      </w:r>
    </w:p>
    <w:p w14:paraId="483301CF" w14:textId="762BA38A" w:rsidR="00F82B79" w:rsidRPr="00222AAF" w:rsidRDefault="00F82B79" w:rsidP="009412E4">
      <w:pPr>
        <w:jc w:val="both"/>
      </w:pPr>
    </w:p>
    <w:tbl>
      <w:tblPr>
        <w:tblW w:w="95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4115"/>
        <w:gridCol w:w="4185"/>
      </w:tblGrid>
      <w:tr w:rsidR="00296AEE" w:rsidRPr="00222AAF" w14:paraId="6FCA4169" w14:textId="77777777" w:rsidTr="00BB29C7">
        <w:tc>
          <w:tcPr>
            <w:tcW w:w="1260" w:type="dxa"/>
            <w:shd w:val="clear" w:color="auto" w:fill="auto"/>
            <w:tcMar>
              <w:top w:w="100" w:type="dxa"/>
              <w:left w:w="100" w:type="dxa"/>
              <w:bottom w:w="100" w:type="dxa"/>
              <w:right w:w="100" w:type="dxa"/>
            </w:tcMar>
          </w:tcPr>
          <w:p w14:paraId="11D270DB" w14:textId="77777777" w:rsidR="00296AEE" w:rsidRPr="00222AAF" w:rsidRDefault="00296AEE" w:rsidP="00BB29C7">
            <w:pPr>
              <w:widowControl w:val="0"/>
              <w:pBdr>
                <w:top w:val="nil"/>
                <w:left w:val="nil"/>
                <w:bottom w:val="nil"/>
                <w:right w:val="nil"/>
                <w:between w:val="nil"/>
              </w:pBdr>
            </w:pPr>
            <w:r w:rsidRPr="00222AAF">
              <w:t>Week</w:t>
            </w:r>
          </w:p>
        </w:tc>
        <w:tc>
          <w:tcPr>
            <w:tcW w:w="4115" w:type="dxa"/>
            <w:shd w:val="clear" w:color="auto" w:fill="auto"/>
            <w:tcMar>
              <w:top w:w="100" w:type="dxa"/>
              <w:left w:w="100" w:type="dxa"/>
              <w:bottom w:w="100" w:type="dxa"/>
              <w:right w:w="100" w:type="dxa"/>
            </w:tcMar>
          </w:tcPr>
          <w:p w14:paraId="51403C74" w14:textId="77777777" w:rsidR="00296AEE" w:rsidRPr="00222AAF" w:rsidRDefault="00296AEE" w:rsidP="00BB29C7">
            <w:pPr>
              <w:widowControl w:val="0"/>
              <w:pBdr>
                <w:top w:val="nil"/>
                <w:left w:val="nil"/>
                <w:bottom w:val="nil"/>
                <w:right w:val="nil"/>
                <w:between w:val="nil"/>
              </w:pBdr>
            </w:pPr>
            <w:r w:rsidRPr="00222AAF">
              <w:t>Tuesday</w:t>
            </w:r>
          </w:p>
        </w:tc>
        <w:tc>
          <w:tcPr>
            <w:tcW w:w="4185" w:type="dxa"/>
            <w:shd w:val="clear" w:color="auto" w:fill="auto"/>
            <w:tcMar>
              <w:top w:w="100" w:type="dxa"/>
              <w:left w:w="100" w:type="dxa"/>
              <w:bottom w:w="100" w:type="dxa"/>
              <w:right w:w="100" w:type="dxa"/>
            </w:tcMar>
          </w:tcPr>
          <w:p w14:paraId="285C1625" w14:textId="77777777" w:rsidR="00296AEE" w:rsidRPr="00222AAF" w:rsidRDefault="00296AEE" w:rsidP="00BB29C7">
            <w:pPr>
              <w:widowControl w:val="0"/>
              <w:pBdr>
                <w:top w:val="nil"/>
                <w:left w:val="nil"/>
                <w:bottom w:val="nil"/>
                <w:right w:val="nil"/>
                <w:between w:val="nil"/>
              </w:pBdr>
            </w:pPr>
            <w:r w:rsidRPr="00222AAF">
              <w:t>Thursday</w:t>
            </w:r>
          </w:p>
        </w:tc>
      </w:tr>
      <w:tr w:rsidR="00296AEE" w:rsidRPr="00222AAF" w14:paraId="0EBE692E" w14:textId="77777777" w:rsidTr="00BB29C7">
        <w:tc>
          <w:tcPr>
            <w:tcW w:w="1260" w:type="dxa"/>
            <w:shd w:val="clear" w:color="auto" w:fill="auto"/>
            <w:tcMar>
              <w:top w:w="100" w:type="dxa"/>
              <w:left w:w="100" w:type="dxa"/>
              <w:bottom w:w="100" w:type="dxa"/>
              <w:right w:w="100" w:type="dxa"/>
            </w:tcMar>
          </w:tcPr>
          <w:p w14:paraId="3D3C4D49" w14:textId="77777777" w:rsidR="00296AEE" w:rsidRPr="00222AAF" w:rsidRDefault="00296AEE" w:rsidP="00BB29C7">
            <w:pPr>
              <w:widowControl w:val="0"/>
              <w:pBdr>
                <w:top w:val="nil"/>
                <w:left w:val="nil"/>
                <w:bottom w:val="nil"/>
                <w:right w:val="nil"/>
                <w:between w:val="nil"/>
              </w:pBdr>
            </w:pPr>
            <w:r w:rsidRPr="00222AAF">
              <w:t>1</w:t>
            </w:r>
          </w:p>
        </w:tc>
        <w:tc>
          <w:tcPr>
            <w:tcW w:w="4115" w:type="dxa"/>
            <w:shd w:val="clear" w:color="auto" w:fill="auto"/>
            <w:tcMar>
              <w:top w:w="100" w:type="dxa"/>
              <w:left w:w="100" w:type="dxa"/>
              <w:bottom w:w="100" w:type="dxa"/>
              <w:right w:w="100" w:type="dxa"/>
            </w:tcMar>
          </w:tcPr>
          <w:p w14:paraId="4D6DB1FA" w14:textId="77777777" w:rsidR="00296AEE" w:rsidRPr="00222AAF" w:rsidRDefault="00296AEE" w:rsidP="00BB29C7">
            <w:pPr>
              <w:widowControl w:val="0"/>
              <w:pBdr>
                <w:top w:val="nil"/>
                <w:left w:val="nil"/>
                <w:bottom w:val="nil"/>
                <w:right w:val="nil"/>
                <w:between w:val="nil"/>
              </w:pBdr>
            </w:pPr>
          </w:p>
          <w:p w14:paraId="0451901A" w14:textId="77777777" w:rsidR="00296AEE" w:rsidRPr="00222AAF" w:rsidRDefault="00296AEE" w:rsidP="00BB29C7">
            <w:pPr>
              <w:widowControl w:val="0"/>
            </w:pPr>
          </w:p>
        </w:tc>
        <w:tc>
          <w:tcPr>
            <w:tcW w:w="4185" w:type="dxa"/>
            <w:shd w:val="clear" w:color="auto" w:fill="auto"/>
            <w:tcMar>
              <w:top w:w="100" w:type="dxa"/>
              <w:left w:w="100" w:type="dxa"/>
              <w:bottom w:w="100" w:type="dxa"/>
              <w:right w:w="100" w:type="dxa"/>
            </w:tcMar>
          </w:tcPr>
          <w:p w14:paraId="4811E579" w14:textId="77777777" w:rsidR="00296AEE" w:rsidRPr="00222AAF" w:rsidRDefault="00296AEE" w:rsidP="00BB29C7">
            <w:pPr>
              <w:widowControl w:val="0"/>
            </w:pPr>
            <w:r w:rsidRPr="00222AAF">
              <w:t>August 19</w:t>
            </w:r>
          </w:p>
          <w:p w14:paraId="719D3D5A" w14:textId="77777777" w:rsidR="00296AEE" w:rsidRPr="00222AAF" w:rsidRDefault="00296AEE" w:rsidP="00BB29C7">
            <w:pPr>
              <w:widowControl w:val="0"/>
            </w:pPr>
          </w:p>
          <w:p w14:paraId="3847A333" w14:textId="77777777" w:rsidR="00296AEE" w:rsidRPr="00222AAF" w:rsidRDefault="00296AEE" w:rsidP="00BB29C7">
            <w:pPr>
              <w:widowControl w:val="0"/>
            </w:pPr>
            <w:r w:rsidRPr="00222AAF">
              <w:t>Introduction</w:t>
            </w:r>
          </w:p>
          <w:p w14:paraId="2F4CBEF5" w14:textId="77777777" w:rsidR="00296AEE" w:rsidRPr="00222AAF" w:rsidRDefault="00296AEE" w:rsidP="00BB29C7">
            <w:pPr>
              <w:widowControl w:val="0"/>
            </w:pPr>
          </w:p>
          <w:p w14:paraId="2E469845" w14:textId="77777777" w:rsidR="00296AEE" w:rsidRPr="00222AAF" w:rsidRDefault="00296AEE" w:rsidP="00BB29C7">
            <w:r w:rsidRPr="00222AAF">
              <w:t>Get to know you</w:t>
            </w:r>
            <w:hyperlink r:id="rId16">
              <w:r w:rsidRPr="00222AAF">
                <w:rPr>
                  <w:rStyle w:val="Hyperlink"/>
                </w:rPr>
                <w:t xml:space="preserve"> </w:t>
              </w:r>
            </w:hyperlink>
            <w:r w:rsidRPr="00222AAF">
              <w:t xml:space="preserve">handout on </w:t>
            </w:r>
            <w:hyperlink r:id="rId17" w:history="1">
              <w:proofErr w:type="spellStart"/>
              <w:r w:rsidRPr="00222AAF">
                <w:rPr>
                  <w:rStyle w:val="Hyperlink"/>
                </w:rPr>
                <w:t>qualitrics</w:t>
              </w:r>
              <w:proofErr w:type="spellEnd"/>
            </w:hyperlink>
          </w:p>
          <w:p w14:paraId="654C4BAE" w14:textId="79EA736B" w:rsidR="00296AEE" w:rsidRPr="00222AAF" w:rsidRDefault="00296AEE" w:rsidP="00BB29C7">
            <w:r w:rsidRPr="00222AAF">
              <w:t xml:space="preserve"> </w:t>
            </w:r>
            <w:r w:rsidRPr="00222AAF">
              <w:rPr>
                <w:b/>
              </w:rPr>
              <w:t xml:space="preserve">Register for </w:t>
            </w:r>
            <w:proofErr w:type="spellStart"/>
            <w:r w:rsidRPr="00222AAF">
              <w:rPr>
                <w:b/>
              </w:rPr>
              <w:t>trello</w:t>
            </w:r>
            <w:proofErr w:type="spellEnd"/>
          </w:p>
          <w:p w14:paraId="3B005064" w14:textId="77777777" w:rsidR="00296AEE" w:rsidRPr="00222AAF" w:rsidRDefault="00296AEE" w:rsidP="00BB29C7">
            <w:pPr>
              <w:widowControl w:val="0"/>
            </w:pPr>
          </w:p>
          <w:p w14:paraId="1618E1AD" w14:textId="77777777" w:rsidR="00296AEE" w:rsidRPr="00222AAF" w:rsidRDefault="00296AEE" w:rsidP="00BB29C7">
            <w:pPr>
              <w:widowControl w:val="0"/>
            </w:pPr>
            <w:r w:rsidRPr="00222AAF">
              <w:t>Homework:</w:t>
            </w:r>
          </w:p>
          <w:p w14:paraId="5396590D" w14:textId="77777777" w:rsidR="00296AEE" w:rsidRPr="00222AAF" w:rsidRDefault="00296AEE" w:rsidP="00BB29C7">
            <w:pPr>
              <w:widowControl w:val="0"/>
            </w:pPr>
          </w:p>
          <w:p w14:paraId="49E33232" w14:textId="77777777" w:rsidR="00296AEE" w:rsidRPr="00222AAF" w:rsidRDefault="00296AEE" w:rsidP="00BB29C7">
            <w:pPr>
              <w:widowControl w:val="0"/>
            </w:pPr>
            <w:r w:rsidRPr="00222AAF">
              <w:t xml:space="preserve">The Rhetorical Tradition by </w:t>
            </w:r>
            <w:proofErr w:type="spellStart"/>
            <w:r w:rsidRPr="00222AAF">
              <w:t>Lunderg</w:t>
            </w:r>
            <w:proofErr w:type="spellEnd"/>
            <w:r w:rsidRPr="00222AAF">
              <w:t xml:space="preserve"> and Keith from </w:t>
            </w:r>
            <w:proofErr w:type="gramStart"/>
            <w:r w:rsidRPr="00222AAF">
              <w:t>The</w:t>
            </w:r>
            <w:proofErr w:type="gramEnd"/>
            <w:r w:rsidRPr="00222AAF">
              <w:t xml:space="preserve"> essential guide to rhetoric. </w:t>
            </w:r>
            <w:proofErr w:type="gramStart"/>
            <w:r w:rsidRPr="00222AAF">
              <w:t>Boston :</w:t>
            </w:r>
            <w:proofErr w:type="gramEnd"/>
            <w:r w:rsidRPr="00222AAF">
              <w:t xml:space="preserve"> Bedford/St. Martin’s.] </w:t>
            </w:r>
          </w:p>
          <w:p w14:paraId="2C098647" w14:textId="77777777" w:rsidR="00296AEE" w:rsidRPr="00222AAF" w:rsidRDefault="00296AEE" w:rsidP="00BB29C7">
            <w:pPr>
              <w:widowControl w:val="0"/>
            </w:pPr>
          </w:p>
          <w:p w14:paraId="04710AAB" w14:textId="77777777" w:rsidR="00296AEE" w:rsidRPr="00222AAF" w:rsidRDefault="00296AEE" w:rsidP="00BB29C7">
            <w:r w:rsidRPr="00222AAF">
              <w:t>Backpacks vs. Briefcases: Steps toward Rhetorical Analysis</w:t>
            </w:r>
          </w:p>
          <w:p w14:paraId="7FB2F06C" w14:textId="77777777" w:rsidR="00296AEE" w:rsidRPr="00222AAF" w:rsidRDefault="00296AEE" w:rsidP="00BB29C7">
            <w:pPr>
              <w:widowControl w:val="0"/>
            </w:pPr>
          </w:p>
        </w:tc>
      </w:tr>
      <w:tr w:rsidR="00296AEE" w:rsidRPr="00222AAF" w14:paraId="76E221BE" w14:textId="77777777" w:rsidTr="00BB29C7">
        <w:tc>
          <w:tcPr>
            <w:tcW w:w="1260" w:type="dxa"/>
            <w:shd w:val="clear" w:color="auto" w:fill="auto"/>
            <w:tcMar>
              <w:top w:w="100" w:type="dxa"/>
              <w:left w:w="100" w:type="dxa"/>
              <w:bottom w:w="100" w:type="dxa"/>
              <w:right w:w="100" w:type="dxa"/>
            </w:tcMar>
          </w:tcPr>
          <w:p w14:paraId="39D5CC9F" w14:textId="77777777" w:rsidR="00296AEE" w:rsidRPr="00222AAF" w:rsidRDefault="00296AEE" w:rsidP="00BB29C7">
            <w:pPr>
              <w:widowControl w:val="0"/>
              <w:pBdr>
                <w:top w:val="nil"/>
                <w:left w:val="nil"/>
                <w:bottom w:val="nil"/>
                <w:right w:val="nil"/>
                <w:between w:val="nil"/>
              </w:pBdr>
            </w:pPr>
            <w:r w:rsidRPr="00222AAF">
              <w:t>2</w:t>
            </w:r>
          </w:p>
        </w:tc>
        <w:tc>
          <w:tcPr>
            <w:tcW w:w="4115" w:type="dxa"/>
            <w:shd w:val="clear" w:color="auto" w:fill="auto"/>
            <w:tcMar>
              <w:top w:w="100" w:type="dxa"/>
              <w:left w:w="100" w:type="dxa"/>
              <w:bottom w:w="100" w:type="dxa"/>
              <w:right w:w="100" w:type="dxa"/>
            </w:tcMar>
          </w:tcPr>
          <w:p w14:paraId="5A17D178" w14:textId="77777777" w:rsidR="00296AEE" w:rsidRPr="00222AAF" w:rsidRDefault="00296AEE" w:rsidP="00BB29C7">
            <w:pPr>
              <w:widowControl w:val="0"/>
            </w:pPr>
            <w:r w:rsidRPr="00222AAF">
              <w:t>August 24</w:t>
            </w:r>
          </w:p>
          <w:p w14:paraId="5ECBBD09" w14:textId="77777777" w:rsidR="00296AEE" w:rsidRPr="00222AAF" w:rsidRDefault="00296AEE" w:rsidP="00BB29C7">
            <w:pPr>
              <w:widowControl w:val="0"/>
            </w:pPr>
          </w:p>
          <w:p w14:paraId="491FF74F" w14:textId="77777777" w:rsidR="00296AEE" w:rsidRPr="00222AAF" w:rsidRDefault="00296AEE" w:rsidP="00BB29C7">
            <w:pPr>
              <w:widowControl w:val="0"/>
            </w:pPr>
            <w:r w:rsidRPr="00222AAF">
              <w:t>What is Rhetoric?</w:t>
            </w:r>
          </w:p>
          <w:p w14:paraId="6A5F60E5" w14:textId="77777777" w:rsidR="00296AEE" w:rsidRPr="00222AAF" w:rsidRDefault="00296AEE" w:rsidP="00BB29C7">
            <w:pPr>
              <w:widowControl w:val="0"/>
            </w:pPr>
          </w:p>
          <w:p w14:paraId="6815312B" w14:textId="77777777" w:rsidR="00296AEE" w:rsidRPr="00222AAF" w:rsidRDefault="00296AEE" w:rsidP="00BB29C7">
            <w:pPr>
              <w:widowControl w:val="0"/>
            </w:pPr>
            <w:r w:rsidRPr="00222AAF">
              <w:t>Homework:</w:t>
            </w:r>
          </w:p>
          <w:p w14:paraId="617DADF6" w14:textId="77777777" w:rsidR="009D4763" w:rsidRPr="00222AAF" w:rsidRDefault="009D4763" w:rsidP="009D4763">
            <w:pPr>
              <w:widowControl w:val="0"/>
              <w:rPr>
                <w:color w:val="000000" w:themeColor="text1"/>
              </w:rPr>
            </w:pPr>
            <w:r w:rsidRPr="00222AAF">
              <w:rPr>
                <w:color w:val="000000" w:themeColor="text1"/>
              </w:rPr>
              <w:t>Hess – digital rhetoric</w:t>
            </w:r>
          </w:p>
          <w:p w14:paraId="3C77A881" w14:textId="77777777" w:rsidR="00296AEE" w:rsidRPr="00222AAF" w:rsidRDefault="00296AEE" w:rsidP="00BB29C7">
            <w:pPr>
              <w:widowControl w:val="0"/>
              <w:rPr>
                <w:color w:val="FF0000"/>
              </w:rPr>
            </w:pPr>
          </w:p>
          <w:p w14:paraId="558829F7" w14:textId="77777777" w:rsidR="00296AEE" w:rsidRPr="00222AAF" w:rsidRDefault="00296AEE" w:rsidP="00BB29C7">
            <w:pPr>
              <w:widowControl w:val="0"/>
              <w:rPr>
                <w:color w:val="FF0000"/>
              </w:rPr>
            </w:pPr>
            <w:r w:rsidRPr="00222AAF">
              <w:rPr>
                <w:color w:val="FF0000"/>
              </w:rPr>
              <w:t>Due: Blog and Blog Response</w:t>
            </w:r>
          </w:p>
        </w:tc>
        <w:tc>
          <w:tcPr>
            <w:tcW w:w="4185" w:type="dxa"/>
            <w:shd w:val="clear" w:color="auto" w:fill="auto"/>
            <w:tcMar>
              <w:top w:w="100" w:type="dxa"/>
              <w:left w:w="100" w:type="dxa"/>
              <w:bottom w:w="100" w:type="dxa"/>
              <w:right w:w="100" w:type="dxa"/>
            </w:tcMar>
          </w:tcPr>
          <w:p w14:paraId="63BEBF0C" w14:textId="77777777" w:rsidR="00296AEE" w:rsidRPr="00222AAF" w:rsidRDefault="00296AEE" w:rsidP="00BB29C7">
            <w:pPr>
              <w:widowControl w:val="0"/>
              <w:pBdr>
                <w:top w:val="nil"/>
                <w:left w:val="nil"/>
                <w:bottom w:val="nil"/>
                <w:right w:val="nil"/>
                <w:between w:val="nil"/>
              </w:pBdr>
            </w:pPr>
            <w:r w:rsidRPr="00222AAF">
              <w:t>August 26</w:t>
            </w:r>
          </w:p>
          <w:p w14:paraId="27B412CB" w14:textId="77777777" w:rsidR="00296AEE" w:rsidRPr="00222AAF" w:rsidRDefault="00296AEE" w:rsidP="00BB29C7">
            <w:pPr>
              <w:widowControl w:val="0"/>
              <w:pBdr>
                <w:top w:val="nil"/>
                <w:left w:val="nil"/>
                <w:bottom w:val="nil"/>
                <w:right w:val="nil"/>
                <w:between w:val="nil"/>
              </w:pBdr>
            </w:pPr>
          </w:p>
          <w:p w14:paraId="4241AAA5" w14:textId="77777777" w:rsidR="00296AEE" w:rsidRPr="00222AAF" w:rsidRDefault="00296AEE" w:rsidP="00BB29C7">
            <w:pPr>
              <w:widowControl w:val="0"/>
              <w:rPr>
                <w:iCs/>
                <w:color w:val="231F20"/>
                <w:highlight w:val="white"/>
              </w:rPr>
            </w:pPr>
            <w:r w:rsidRPr="00222AAF">
              <w:rPr>
                <w:iCs/>
                <w:color w:val="231F20"/>
                <w:highlight w:val="white"/>
              </w:rPr>
              <w:t>What is Digital Rhetoric?</w:t>
            </w:r>
          </w:p>
          <w:p w14:paraId="6C3C5EEB" w14:textId="77777777" w:rsidR="00296AEE" w:rsidRPr="00222AAF" w:rsidRDefault="00296AEE" w:rsidP="00BB29C7">
            <w:pPr>
              <w:widowControl w:val="0"/>
              <w:rPr>
                <w:iCs/>
                <w:color w:val="231F20"/>
                <w:highlight w:val="white"/>
              </w:rPr>
            </w:pPr>
          </w:p>
          <w:p w14:paraId="63125B8C" w14:textId="77777777" w:rsidR="00296AEE" w:rsidRPr="00222AAF" w:rsidRDefault="00296AEE" w:rsidP="00BB29C7">
            <w:pPr>
              <w:widowControl w:val="0"/>
            </w:pPr>
            <w:r w:rsidRPr="00222AAF">
              <w:t>Homework:</w:t>
            </w:r>
          </w:p>
          <w:p w14:paraId="4A108294" w14:textId="77777777" w:rsidR="00162F2F" w:rsidRPr="00222AAF" w:rsidRDefault="00162F2F" w:rsidP="00162F2F">
            <w:pPr>
              <w:pStyle w:val="ListParagraph"/>
              <w:widowControl w:val="0"/>
              <w:numPr>
                <w:ilvl w:val="0"/>
                <w:numId w:val="3"/>
              </w:numPr>
              <w:rPr>
                <w:rFonts w:ascii="Arial" w:hAnsi="Arial" w:cs="Arial"/>
              </w:rPr>
            </w:pPr>
            <w:r w:rsidRPr="00222AAF">
              <w:rPr>
                <w:rFonts w:ascii="Arial" w:hAnsi="Arial" w:cs="Arial"/>
              </w:rPr>
              <w:t>Klein and Posner, “Data”</w:t>
            </w:r>
          </w:p>
          <w:p w14:paraId="63E180EC" w14:textId="77777777" w:rsidR="00222AAF" w:rsidRPr="00222AAF" w:rsidRDefault="00222AAF" w:rsidP="00222AAF">
            <w:pPr>
              <w:pStyle w:val="ListParagraph"/>
              <w:widowControl w:val="0"/>
              <w:numPr>
                <w:ilvl w:val="0"/>
                <w:numId w:val="3"/>
              </w:numPr>
              <w:rPr>
                <w:rFonts w:ascii="Arial" w:hAnsi="Arial" w:cs="Arial"/>
              </w:rPr>
            </w:pPr>
            <w:proofErr w:type="spellStart"/>
            <w:r w:rsidRPr="00222AAF">
              <w:rPr>
                <w:rFonts w:ascii="Arial" w:hAnsi="Arial" w:cs="Arial"/>
              </w:rPr>
              <w:t>Lanius</w:t>
            </w:r>
            <w:proofErr w:type="spellEnd"/>
            <w:r w:rsidRPr="00222AAF">
              <w:rPr>
                <w:rFonts w:ascii="Arial" w:hAnsi="Arial" w:cs="Arial"/>
              </w:rPr>
              <w:t xml:space="preserve"> and Hubbell, The New Data </w:t>
            </w:r>
            <w:r w:rsidRPr="00222AAF">
              <w:rPr>
                <w:rFonts w:ascii="Arial" w:hAnsi="Arial" w:cs="Arial"/>
                <w:iCs/>
                <w:color w:val="231F20"/>
              </w:rPr>
              <w:t>Argumentation amid, on, with, and in Data</w:t>
            </w:r>
          </w:p>
          <w:p w14:paraId="3C95613F" w14:textId="77777777" w:rsidR="00296AEE" w:rsidRPr="00222AAF" w:rsidRDefault="00296AEE" w:rsidP="00BB29C7">
            <w:pPr>
              <w:widowControl w:val="0"/>
              <w:rPr>
                <w:i/>
                <w:color w:val="231F20"/>
              </w:rPr>
            </w:pPr>
          </w:p>
          <w:p w14:paraId="49C071FF" w14:textId="77777777" w:rsidR="00296AEE" w:rsidRPr="00222AAF" w:rsidRDefault="00296AEE" w:rsidP="00BB29C7">
            <w:pPr>
              <w:widowControl w:val="0"/>
              <w:rPr>
                <w:iCs/>
                <w:color w:val="231F20"/>
                <w:highlight w:val="white"/>
              </w:rPr>
            </w:pPr>
            <w:r w:rsidRPr="00222AAF">
              <w:rPr>
                <w:color w:val="FF0000"/>
              </w:rPr>
              <w:t>Due: Blog and Blog Response</w:t>
            </w:r>
          </w:p>
        </w:tc>
      </w:tr>
      <w:tr w:rsidR="00296AEE" w:rsidRPr="00222AAF" w14:paraId="5F172C4A" w14:textId="77777777" w:rsidTr="00BB29C7">
        <w:tc>
          <w:tcPr>
            <w:tcW w:w="1260" w:type="dxa"/>
            <w:shd w:val="clear" w:color="auto" w:fill="auto"/>
            <w:tcMar>
              <w:top w:w="100" w:type="dxa"/>
              <w:left w:w="100" w:type="dxa"/>
              <w:bottom w:w="100" w:type="dxa"/>
              <w:right w:w="100" w:type="dxa"/>
            </w:tcMar>
          </w:tcPr>
          <w:p w14:paraId="5C357B9F" w14:textId="77777777" w:rsidR="00296AEE" w:rsidRPr="00222AAF" w:rsidRDefault="00296AEE" w:rsidP="00BB29C7">
            <w:pPr>
              <w:widowControl w:val="0"/>
              <w:pBdr>
                <w:top w:val="nil"/>
                <w:left w:val="nil"/>
                <w:bottom w:val="nil"/>
                <w:right w:val="nil"/>
                <w:between w:val="nil"/>
              </w:pBdr>
            </w:pPr>
            <w:r w:rsidRPr="00222AAF">
              <w:t>3</w:t>
            </w:r>
          </w:p>
        </w:tc>
        <w:tc>
          <w:tcPr>
            <w:tcW w:w="4115" w:type="dxa"/>
            <w:shd w:val="clear" w:color="auto" w:fill="auto"/>
            <w:tcMar>
              <w:top w:w="100" w:type="dxa"/>
              <w:left w:w="100" w:type="dxa"/>
              <w:bottom w:w="100" w:type="dxa"/>
              <w:right w:w="100" w:type="dxa"/>
            </w:tcMar>
          </w:tcPr>
          <w:p w14:paraId="0AD45782" w14:textId="77777777" w:rsidR="00296AEE" w:rsidRPr="00222AAF" w:rsidRDefault="00296AEE" w:rsidP="00BB29C7">
            <w:pPr>
              <w:widowControl w:val="0"/>
            </w:pPr>
            <w:r w:rsidRPr="00222AAF">
              <w:t>August 31</w:t>
            </w:r>
          </w:p>
          <w:p w14:paraId="0F2DDA6A" w14:textId="77777777" w:rsidR="00296AEE" w:rsidRPr="00222AAF" w:rsidRDefault="00296AEE" w:rsidP="00BB29C7">
            <w:pPr>
              <w:widowControl w:val="0"/>
            </w:pPr>
          </w:p>
          <w:p w14:paraId="6D20D338" w14:textId="77777777" w:rsidR="00296AEE" w:rsidRPr="00222AAF" w:rsidRDefault="00296AEE" w:rsidP="00BB29C7">
            <w:pPr>
              <w:widowControl w:val="0"/>
            </w:pPr>
            <w:r w:rsidRPr="00222AAF">
              <w:t>What is Data?</w:t>
            </w:r>
          </w:p>
          <w:p w14:paraId="1F540CD2" w14:textId="77777777" w:rsidR="00296AEE" w:rsidRPr="00222AAF" w:rsidRDefault="00296AEE" w:rsidP="00BB29C7">
            <w:pPr>
              <w:widowControl w:val="0"/>
            </w:pPr>
          </w:p>
          <w:p w14:paraId="767CA954" w14:textId="77777777" w:rsidR="00296AEE" w:rsidRPr="00222AAF" w:rsidRDefault="00296AEE" w:rsidP="00BB29C7">
            <w:pPr>
              <w:widowControl w:val="0"/>
            </w:pPr>
            <w:r w:rsidRPr="00222AAF">
              <w:t>Homework:</w:t>
            </w:r>
          </w:p>
          <w:p w14:paraId="2EFF3C8D" w14:textId="77777777" w:rsidR="00222AAF" w:rsidRPr="00222AAF" w:rsidRDefault="00222AAF" w:rsidP="00222AAF">
            <w:pPr>
              <w:widowControl w:val="0"/>
            </w:pPr>
            <w:r w:rsidRPr="00222AAF">
              <w:t>Blown to Bits, Chap. 4, “Needles in the Haystack,"</w:t>
            </w:r>
          </w:p>
          <w:p w14:paraId="4CCB1D02" w14:textId="77777777" w:rsidR="00296AEE" w:rsidRPr="00222AAF" w:rsidRDefault="00296AEE" w:rsidP="00BB29C7">
            <w:pPr>
              <w:widowControl w:val="0"/>
            </w:pPr>
            <w:r w:rsidRPr="00222AAF">
              <w:rPr>
                <w:color w:val="FF0000"/>
              </w:rPr>
              <w:t>Due: Blog and Blog Response</w:t>
            </w:r>
          </w:p>
        </w:tc>
        <w:tc>
          <w:tcPr>
            <w:tcW w:w="4185" w:type="dxa"/>
            <w:shd w:val="clear" w:color="auto" w:fill="auto"/>
            <w:tcMar>
              <w:top w:w="100" w:type="dxa"/>
              <w:left w:w="100" w:type="dxa"/>
              <w:bottom w:w="100" w:type="dxa"/>
              <w:right w:w="100" w:type="dxa"/>
            </w:tcMar>
          </w:tcPr>
          <w:p w14:paraId="2724BACF" w14:textId="77777777" w:rsidR="00296AEE" w:rsidRPr="00222AAF" w:rsidRDefault="00296AEE" w:rsidP="00BB29C7">
            <w:pPr>
              <w:widowControl w:val="0"/>
              <w:pBdr>
                <w:top w:val="nil"/>
                <w:left w:val="nil"/>
                <w:bottom w:val="nil"/>
                <w:right w:val="nil"/>
                <w:between w:val="nil"/>
              </w:pBdr>
            </w:pPr>
            <w:r w:rsidRPr="00222AAF">
              <w:t>September 2</w:t>
            </w:r>
          </w:p>
          <w:p w14:paraId="471F4BF3" w14:textId="77777777" w:rsidR="00296AEE" w:rsidRPr="00222AAF" w:rsidRDefault="00296AEE" w:rsidP="00BB29C7">
            <w:pPr>
              <w:widowControl w:val="0"/>
              <w:pBdr>
                <w:top w:val="nil"/>
                <w:left w:val="nil"/>
                <w:bottom w:val="nil"/>
                <w:right w:val="nil"/>
                <w:between w:val="nil"/>
              </w:pBdr>
            </w:pPr>
          </w:p>
          <w:p w14:paraId="16B17E53" w14:textId="68831AEE" w:rsidR="00296AEE" w:rsidRPr="00222AAF" w:rsidRDefault="00942992" w:rsidP="00BB29C7">
            <w:pPr>
              <w:widowControl w:val="0"/>
            </w:pPr>
            <w:r>
              <w:t>Searching for Information</w:t>
            </w:r>
          </w:p>
          <w:p w14:paraId="3247EFD9" w14:textId="77777777" w:rsidR="00296AEE" w:rsidRPr="00222AAF" w:rsidRDefault="00296AEE" w:rsidP="00BB29C7">
            <w:pPr>
              <w:widowControl w:val="0"/>
            </w:pPr>
          </w:p>
          <w:p w14:paraId="0CC92C6E" w14:textId="77777777" w:rsidR="00296AEE" w:rsidRPr="00222AAF" w:rsidRDefault="00296AEE" w:rsidP="00BB29C7">
            <w:pPr>
              <w:widowControl w:val="0"/>
            </w:pPr>
            <w:r w:rsidRPr="00222AAF">
              <w:t>Homework:</w:t>
            </w:r>
          </w:p>
          <w:p w14:paraId="571FC6F6" w14:textId="77777777" w:rsidR="00942992" w:rsidRDefault="00942992" w:rsidP="00942992">
            <w:pPr>
              <w:widowControl w:val="0"/>
            </w:pPr>
            <w:proofErr w:type="spellStart"/>
            <w:r>
              <w:t>Reyman</w:t>
            </w:r>
            <w:proofErr w:type="spellEnd"/>
            <w:r>
              <w:t>, Rhetorical Agency of Algorithms</w:t>
            </w:r>
          </w:p>
          <w:p w14:paraId="2D8B9493" w14:textId="77777777" w:rsidR="00296AEE" w:rsidRPr="00222AAF" w:rsidRDefault="00296AEE" w:rsidP="00BB29C7">
            <w:pPr>
              <w:widowControl w:val="0"/>
            </w:pPr>
          </w:p>
          <w:p w14:paraId="5ECFA5C4" w14:textId="77777777" w:rsidR="00296AEE" w:rsidRPr="00222AAF" w:rsidRDefault="00296AEE" w:rsidP="00BB29C7">
            <w:pPr>
              <w:widowControl w:val="0"/>
            </w:pPr>
            <w:r w:rsidRPr="00222AAF">
              <w:rPr>
                <w:color w:val="FF0000"/>
              </w:rPr>
              <w:lastRenderedPageBreak/>
              <w:t>Due: Blog and Blog Response</w:t>
            </w:r>
          </w:p>
        </w:tc>
      </w:tr>
      <w:tr w:rsidR="00296AEE" w:rsidRPr="00222AAF" w14:paraId="160A331C" w14:textId="77777777" w:rsidTr="00BB29C7">
        <w:tc>
          <w:tcPr>
            <w:tcW w:w="1260" w:type="dxa"/>
            <w:shd w:val="clear" w:color="auto" w:fill="auto"/>
            <w:tcMar>
              <w:top w:w="100" w:type="dxa"/>
              <w:left w:w="100" w:type="dxa"/>
              <w:bottom w:w="100" w:type="dxa"/>
              <w:right w:w="100" w:type="dxa"/>
            </w:tcMar>
          </w:tcPr>
          <w:p w14:paraId="170AF5CA" w14:textId="77777777" w:rsidR="00296AEE" w:rsidRPr="00222AAF" w:rsidRDefault="00296AEE" w:rsidP="00BB29C7">
            <w:pPr>
              <w:widowControl w:val="0"/>
              <w:pBdr>
                <w:top w:val="nil"/>
                <w:left w:val="nil"/>
                <w:bottom w:val="nil"/>
                <w:right w:val="nil"/>
                <w:between w:val="nil"/>
              </w:pBdr>
            </w:pPr>
            <w:r w:rsidRPr="00222AAF">
              <w:lastRenderedPageBreak/>
              <w:t>4</w:t>
            </w:r>
          </w:p>
        </w:tc>
        <w:tc>
          <w:tcPr>
            <w:tcW w:w="4115" w:type="dxa"/>
            <w:shd w:val="clear" w:color="auto" w:fill="auto"/>
            <w:tcMar>
              <w:top w:w="100" w:type="dxa"/>
              <w:left w:w="100" w:type="dxa"/>
              <w:bottom w:w="100" w:type="dxa"/>
              <w:right w:w="100" w:type="dxa"/>
            </w:tcMar>
          </w:tcPr>
          <w:p w14:paraId="1A84173C" w14:textId="77777777" w:rsidR="00296AEE" w:rsidRPr="00222AAF" w:rsidRDefault="00296AEE" w:rsidP="00BB29C7">
            <w:pPr>
              <w:widowControl w:val="0"/>
            </w:pPr>
            <w:r w:rsidRPr="00222AAF">
              <w:t>September 7</w:t>
            </w:r>
          </w:p>
          <w:p w14:paraId="587C0BE6" w14:textId="77777777" w:rsidR="00296AEE" w:rsidRPr="00222AAF" w:rsidRDefault="00296AEE" w:rsidP="00BB29C7">
            <w:pPr>
              <w:widowControl w:val="0"/>
            </w:pPr>
          </w:p>
          <w:p w14:paraId="5374DE29" w14:textId="77777777" w:rsidR="00942992" w:rsidRPr="00222AAF" w:rsidRDefault="00942992" w:rsidP="00942992">
            <w:pPr>
              <w:widowControl w:val="0"/>
            </w:pPr>
            <w:r w:rsidRPr="00222AAF">
              <w:t>Algorithms</w:t>
            </w:r>
          </w:p>
          <w:p w14:paraId="4323CC62" w14:textId="77777777" w:rsidR="00296AEE" w:rsidRPr="00222AAF" w:rsidRDefault="00296AEE" w:rsidP="00BB29C7">
            <w:pPr>
              <w:widowControl w:val="0"/>
            </w:pPr>
          </w:p>
          <w:p w14:paraId="4F6497F4" w14:textId="77777777" w:rsidR="00296AEE" w:rsidRPr="00222AAF" w:rsidRDefault="00296AEE" w:rsidP="00BB29C7">
            <w:pPr>
              <w:widowControl w:val="0"/>
            </w:pPr>
            <w:r w:rsidRPr="00222AAF">
              <w:t>Homework:</w:t>
            </w:r>
          </w:p>
          <w:p w14:paraId="28F2000C" w14:textId="77777777" w:rsidR="008132D5" w:rsidRPr="00855BB6" w:rsidRDefault="008132D5" w:rsidP="008132D5">
            <w:pPr>
              <w:widowControl w:val="0"/>
            </w:pPr>
            <w:r>
              <w:t xml:space="preserve">Maher, Burgess and </w:t>
            </w:r>
            <w:proofErr w:type="spellStart"/>
            <w:r>
              <w:t>Menizies</w:t>
            </w:r>
            <w:proofErr w:type="spellEnd"/>
            <w:r>
              <w:t xml:space="preserve"> – Good Computing with Big Data</w:t>
            </w:r>
          </w:p>
          <w:p w14:paraId="5ADF5A4F" w14:textId="77777777" w:rsidR="00296AEE" w:rsidRPr="00222AAF" w:rsidRDefault="00296AEE" w:rsidP="00BB29C7">
            <w:pPr>
              <w:widowControl w:val="0"/>
            </w:pPr>
          </w:p>
          <w:p w14:paraId="45986888" w14:textId="77777777" w:rsidR="00296AEE" w:rsidRPr="00222AAF" w:rsidRDefault="00296AEE" w:rsidP="00BB29C7">
            <w:pPr>
              <w:widowControl w:val="0"/>
            </w:pPr>
            <w:r w:rsidRPr="00222AAF">
              <w:rPr>
                <w:color w:val="FF0000"/>
              </w:rPr>
              <w:t>Due: Blog and Blog Response</w:t>
            </w:r>
          </w:p>
        </w:tc>
        <w:tc>
          <w:tcPr>
            <w:tcW w:w="4185" w:type="dxa"/>
            <w:shd w:val="clear" w:color="auto" w:fill="auto"/>
            <w:tcMar>
              <w:top w:w="100" w:type="dxa"/>
              <w:left w:w="100" w:type="dxa"/>
              <w:bottom w:w="100" w:type="dxa"/>
              <w:right w:w="100" w:type="dxa"/>
            </w:tcMar>
          </w:tcPr>
          <w:p w14:paraId="02EF0F76" w14:textId="77777777" w:rsidR="00296AEE" w:rsidRPr="00222AAF" w:rsidRDefault="00296AEE" w:rsidP="00BB29C7">
            <w:pPr>
              <w:widowControl w:val="0"/>
              <w:rPr>
                <w:color w:val="231F20"/>
                <w:highlight w:val="white"/>
              </w:rPr>
            </w:pPr>
            <w:r w:rsidRPr="00222AAF">
              <w:rPr>
                <w:color w:val="231F20"/>
                <w:highlight w:val="white"/>
              </w:rPr>
              <w:t>September 9</w:t>
            </w:r>
          </w:p>
          <w:p w14:paraId="2830E47B" w14:textId="77777777" w:rsidR="00296AEE" w:rsidRPr="00222AAF" w:rsidRDefault="00296AEE" w:rsidP="00BB29C7">
            <w:pPr>
              <w:widowControl w:val="0"/>
              <w:rPr>
                <w:color w:val="231F20"/>
                <w:highlight w:val="white"/>
              </w:rPr>
            </w:pPr>
          </w:p>
          <w:p w14:paraId="59E5ABE2" w14:textId="2F8BB01A" w:rsidR="00296AEE" w:rsidRDefault="00942992" w:rsidP="00BB29C7">
            <w:pPr>
              <w:widowControl w:val="0"/>
            </w:pPr>
            <w:r>
              <w:t>Big Data</w:t>
            </w:r>
          </w:p>
          <w:p w14:paraId="1CEFA7A5" w14:textId="77777777" w:rsidR="00942992" w:rsidRPr="00222AAF" w:rsidRDefault="00942992" w:rsidP="00BB29C7">
            <w:pPr>
              <w:widowControl w:val="0"/>
            </w:pPr>
          </w:p>
          <w:p w14:paraId="5AFFE7B9" w14:textId="77777777" w:rsidR="00296AEE" w:rsidRPr="00222AAF" w:rsidRDefault="00296AEE" w:rsidP="00BB29C7">
            <w:pPr>
              <w:widowControl w:val="0"/>
            </w:pPr>
            <w:r w:rsidRPr="00222AAF">
              <w:t>Homework:</w:t>
            </w:r>
          </w:p>
          <w:p w14:paraId="26699041" w14:textId="68225C53" w:rsidR="00296AEE" w:rsidRPr="00222AAF" w:rsidRDefault="00296AEE" w:rsidP="00BB29C7">
            <w:pPr>
              <w:widowControl w:val="0"/>
              <w:rPr>
                <w:color w:val="3C4858"/>
              </w:rPr>
            </w:pPr>
            <w:proofErr w:type="spellStart"/>
            <w:r w:rsidRPr="00222AAF">
              <w:rPr>
                <w:color w:val="000000" w:themeColor="text1"/>
              </w:rPr>
              <w:t>Giorgia</w:t>
            </w:r>
            <w:proofErr w:type="spellEnd"/>
            <w:r w:rsidRPr="00222AAF">
              <w:rPr>
                <w:color w:val="000000" w:themeColor="text1"/>
              </w:rPr>
              <w:t xml:space="preserve"> </w:t>
            </w:r>
            <w:proofErr w:type="spellStart"/>
            <w:r w:rsidRPr="00222AAF">
              <w:rPr>
                <w:color w:val="000000" w:themeColor="text1"/>
              </w:rPr>
              <w:t>Lupi</w:t>
            </w:r>
            <w:proofErr w:type="spellEnd"/>
            <w:r w:rsidRPr="00222AAF">
              <w:rPr>
                <w:color w:val="000000" w:themeColor="text1"/>
              </w:rPr>
              <w:t>, “Data Humanism, The Revolution will be Visualized.” </w:t>
            </w:r>
            <w:r w:rsidR="00D61287" w:rsidRPr="00222AAF">
              <w:rPr>
                <w:color w:val="3C4858"/>
              </w:rPr>
              <w:t xml:space="preserve"> </w:t>
            </w:r>
          </w:p>
          <w:p w14:paraId="3ACFE49B" w14:textId="77777777" w:rsidR="00296AEE" w:rsidRPr="00222AAF" w:rsidRDefault="00296AEE" w:rsidP="00BB29C7">
            <w:pPr>
              <w:widowControl w:val="0"/>
              <w:rPr>
                <w:color w:val="3C4858"/>
              </w:rPr>
            </w:pPr>
          </w:p>
          <w:p w14:paraId="5481E3BA" w14:textId="77777777" w:rsidR="00296AEE" w:rsidRPr="00222AAF" w:rsidRDefault="00296AEE" w:rsidP="00BB29C7">
            <w:pPr>
              <w:widowControl w:val="0"/>
            </w:pPr>
            <w:r w:rsidRPr="00222AAF">
              <w:rPr>
                <w:color w:val="FF0000"/>
              </w:rPr>
              <w:t>Due: Blog and Blog Response</w:t>
            </w:r>
          </w:p>
        </w:tc>
      </w:tr>
      <w:tr w:rsidR="00296AEE" w:rsidRPr="00222AAF" w14:paraId="746BB653" w14:textId="77777777" w:rsidTr="00BB29C7">
        <w:tc>
          <w:tcPr>
            <w:tcW w:w="1260" w:type="dxa"/>
            <w:shd w:val="clear" w:color="auto" w:fill="auto"/>
            <w:tcMar>
              <w:top w:w="100" w:type="dxa"/>
              <w:left w:w="100" w:type="dxa"/>
              <w:bottom w:w="100" w:type="dxa"/>
              <w:right w:w="100" w:type="dxa"/>
            </w:tcMar>
          </w:tcPr>
          <w:p w14:paraId="2057792A" w14:textId="77777777" w:rsidR="00296AEE" w:rsidRPr="00222AAF" w:rsidRDefault="00296AEE" w:rsidP="00BB29C7">
            <w:pPr>
              <w:widowControl w:val="0"/>
              <w:pBdr>
                <w:top w:val="nil"/>
                <w:left w:val="nil"/>
                <w:bottom w:val="nil"/>
                <w:right w:val="nil"/>
                <w:between w:val="nil"/>
              </w:pBdr>
            </w:pPr>
            <w:r w:rsidRPr="00222AAF">
              <w:t>5</w:t>
            </w:r>
          </w:p>
        </w:tc>
        <w:tc>
          <w:tcPr>
            <w:tcW w:w="4115" w:type="dxa"/>
            <w:shd w:val="clear" w:color="auto" w:fill="auto"/>
            <w:tcMar>
              <w:top w:w="100" w:type="dxa"/>
              <w:left w:w="100" w:type="dxa"/>
              <w:bottom w:w="100" w:type="dxa"/>
              <w:right w:w="100" w:type="dxa"/>
            </w:tcMar>
          </w:tcPr>
          <w:p w14:paraId="56CFF861" w14:textId="77777777" w:rsidR="00296AEE" w:rsidRPr="00222AAF" w:rsidRDefault="00296AEE" w:rsidP="00BB29C7">
            <w:pPr>
              <w:widowControl w:val="0"/>
            </w:pPr>
            <w:r w:rsidRPr="00222AAF">
              <w:t>September 14</w:t>
            </w:r>
          </w:p>
          <w:p w14:paraId="03787CF4" w14:textId="77777777" w:rsidR="00296AEE" w:rsidRPr="00222AAF" w:rsidRDefault="00296AEE" w:rsidP="00BB29C7">
            <w:pPr>
              <w:widowControl w:val="0"/>
            </w:pPr>
          </w:p>
          <w:p w14:paraId="405E5CB4" w14:textId="77777777" w:rsidR="00296AEE" w:rsidRPr="00222AAF" w:rsidRDefault="00296AEE" w:rsidP="00BB29C7">
            <w:pPr>
              <w:widowControl w:val="0"/>
            </w:pPr>
            <w:r w:rsidRPr="00222AAF">
              <w:t>Visualizing Data</w:t>
            </w:r>
          </w:p>
          <w:p w14:paraId="7F174AD7" w14:textId="77777777" w:rsidR="00296AEE" w:rsidRPr="00222AAF" w:rsidRDefault="00296AEE" w:rsidP="00BB29C7">
            <w:pPr>
              <w:widowControl w:val="0"/>
            </w:pPr>
          </w:p>
          <w:p w14:paraId="3B9F180F" w14:textId="77777777" w:rsidR="00296AEE" w:rsidRPr="00222AAF" w:rsidRDefault="00296AEE" w:rsidP="00BB29C7">
            <w:pPr>
              <w:widowControl w:val="0"/>
            </w:pPr>
            <w:r w:rsidRPr="00222AAF">
              <w:t>Homework:</w:t>
            </w:r>
          </w:p>
          <w:p w14:paraId="616ADE53" w14:textId="77777777" w:rsidR="00296AEE" w:rsidRPr="00222AAF" w:rsidRDefault="00296AEE" w:rsidP="00BB29C7">
            <w:pPr>
              <w:widowControl w:val="0"/>
              <w:pBdr>
                <w:top w:val="nil"/>
                <w:left w:val="nil"/>
                <w:bottom w:val="nil"/>
                <w:right w:val="nil"/>
                <w:between w:val="nil"/>
              </w:pBdr>
            </w:pPr>
            <w:r w:rsidRPr="00222AAF">
              <w:t xml:space="preserve">Selections from Data Feminisms by Katherine </w:t>
            </w:r>
            <w:proofErr w:type="spellStart"/>
            <w:r w:rsidRPr="00222AAF">
              <w:t>D'Ignazio</w:t>
            </w:r>
            <w:proofErr w:type="spellEnd"/>
            <w:r w:rsidRPr="00222AAF">
              <w:t xml:space="preserve"> and Lauren Klein</w:t>
            </w:r>
          </w:p>
          <w:p w14:paraId="5BDFFF0D" w14:textId="77777777" w:rsidR="00296AEE" w:rsidRPr="00222AAF" w:rsidRDefault="00296AEE" w:rsidP="00BB29C7">
            <w:pPr>
              <w:widowControl w:val="0"/>
            </w:pPr>
          </w:p>
          <w:p w14:paraId="107A3FE6" w14:textId="77777777" w:rsidR="00296AEE" w:rsidRPr="00222AAF" w:rsidRDefault="00296AEE" w:rsidP="00BB29C7">
            <w:pPr>
              <w:widowControl w:val="0"/>
              <w:rPr>
                <w:color w:val="FF0000"/>
              </w:rPr>
            </w:pPr>
            <w:r w:rsidRPr="00222AAF">
              <w:rPr>
                <w:color w:val="FF0000"/>
              </w:rPr>
              <w:t>Due: Blog and Blog Response</w:t>
            </w:r>
          </w:p>
          <w:p w14:paraId="3B487AF4" w14:textId="12FD0A21" w:rsidR="00D61287" w:rsidRPr="00222AAF" w:rsidRDefault="00D61287" w:rsidP="00BB29C7">
            <w:pPr>
              <w:widowControl w:val="0"/>
              <w:rPr>
                <w:color w:val="FF0000"/>
              </w:rPr>
            </w:pPr>
          </w:p>
        </w:tc>
        <w:tc>
          <w:tcPr>
            <w:tcW w:w="4185" w:type="dxa"/>
            <w:shd w:val="clear" w:color="auto" w:fill="auto"/>
            <w:tcMar>
              <w:top w:w="100" w:type="dxa"/>
              <w:left w:w="100" w:type="dxa"/>
              <w:bottom w:w="100" w:type="dxa"/>
              <w:right w:w="100" w:type="dxa"/>
            </w:tcMar>
          </w:tcPr>
          <w:p w14:paraId="66A1A553" w14:textId="77777777" w:rsidR="00296AEE" w:rsidRPr="00222AAF" w:rsidRDefault="00296AEE" w:rsidP="00BB29C7">
            <w:pPr>
              <w:widowControl w:val="0"/>
              <w:pBdr>
                <w:top w:val="nil"/>
                <w:left w:val="nil"/>
                <w:bottom w:val="nil"/>
                <w:right w:val="nil"/>
                <w:between w:val="nil"/>
              </w:pBdr>
            </w:pPr>
            <w:r w:rsidRPr="00222AAF">
              <w:t>September 16</w:t>
            </w:r>
          </w:p>
          <w:p w14:paraId="62505451" w14:textId="77777777" w:rsidR="00296AEE" w:rsidRPr="00222AAF" w:rsidRDefault="00296AEE" w:rsidP="00BB29C7">
            <w:pPr>
              <w:widowControl w:val="0"/>
              <w:pBdr>
                <w:top w:val="nil"/>
                <w:left w:val="nil"/>
                <w:bottom w:val="nil"/>
                <w:right w:val="nil"/>
                <w:between w:val="nil"/>
              </w:pBdr>
            </w:pPr>
          </w:p>
          <w:p w14:paraId="3EBF883C" w14:textId="77777777" w:rsidR="00296AEE" w:rsidRPr="00222AAF" w:rsidRDefault="00296AEE" w:rsidP="00BB29C7">
            <w:pPr>
              <w:widowControl w:val="0"/>
              <w:pBdr>
                <w:top w:val="nil"/>
                <w:left w:val="nil"/>
                <w:bottom w:val="nil"/>
                <w:right w:val="nil"/>
                <w:between w:val="nil"/>
              </w:pBdr>
            </w:pPr>
            <w:r w:rsidRPr="00222AAF">
              <w:t>Visualizing Data</w:t>
            </w:r>
          </w:p>
          <w:p w14:paraId="54DA3359" w14:textId="77777777" w:rsidR="00296AEE" w:rsidRPr="00222AAF" w:rsidRDefault="00296AEE" w:rsidP="00BB29C7">
            <w:pPr>
              <w:widowControl w:val="0"/>
              <w:pBdr>
                <w:top w:val="nil"/>
                <w:left w:val="nil"/>
                <w:bottom w:val="nil"/>
                <w:right w:val="nil"/>
                <w:between w:val="nil"/>
              </w:pBdr>
            </w:pPr>
          </w:p>
          <w:p w14:paraId="51F0B718" w14:textId="77777777" w:rsidR="00296AEE" w:rsidRPr="00222AAF" w:rsidRDefault="00296AEE" w:rsidP="00BB29C7">
            <w:pPr>
              <w:widowControl w:val="0"/>
            </w:pPr>
            <w:r w:rsidRPr="00222AAF">
              <w:t>Homework:</w:t>
            </w:r>
          </w:p>
          <w:p w14:paraId="1AAD04CA" w14:textId="77777777" w:rsidR="00296AEE" w:rsidRPr="00222AAF" w:rsidRDefault="00296AEE" w:rsidP="00BB29C7">
            <w:pPr>
              <w:widowControl w:val="0"/>
            </w:pPr>
            <w:r w:rsidRPr="00222AAF">
              <w:t>Blair-Milligan - “Archives”</w:t>
            </w:r>
          </w:p>
          <w:p w14:paraId="7A9D7087" w14:textId="77777777" w:rsidR="00296AEE" w:rsidRPr="00222AAF" w:rsidRDefault="00296AEE" w:rsidP="00BB29C7">
            <w:pPr>
              <w:widowControl w:val="0"/>
              <w:pBdr>
                <w:top w:val="nil"/>
                <w:left w:val="nil"/>
                <w:bottom w:val="nil"/>
                <w:right w:val="nil"/>
                <w:between w:val="nil"/>
              </w:pBdr>
              <w:rPr>
                <w:color w:val="3C4858"/>
              </w:rPr>
            </w:pPr>
          </w:p>
          <w:p w14:paraId="04F2DF43" w14:textId="77777777" w:rsidR="00296AEE" w:rsidRPr="00222AAF" w:rsidRDefault="00296AEE" w:rsidP="00BB29C7">
            <w:pPr>
              <w:widowControl w:val="0"/>
              <w:pBdr>
                <w:top w:val="nil"/>
                <w:left w:val="nil"/>
                <w:bottom w:val="nil"/>
                <w:right w:val="nil"/>
                <w:between w:val="nil"/>
              </w:pBdr>
            </w:pPr>
            <w:r w:rsidRPr="00222AAF">
              <w:rPr>
                <w:color w:val="FF0000"/>
              </w:rPr>
              <w:t>Due: Blog and Blog Response</w:t>
            </w:r>
          </w:p>
        </w:tc>
      </w:tr>
      <w:tr w:rsidR="00296AEE" w:rsidRPr="00222AAF" w14:paraId="2C1C9D29" w14:textId="77777777" w:rsidTr="00BB29C7">
        <w:tc>
          <w:tcPr>
            <w:tcW w:w="1260" w:type="dxa"/>
            <w:shd w:val="clear" w:color="auto" w:fill="auto"/>
            <w:tcMar>
              <w:top w:w="100" w:type="dxa"/>
              <w:left w:w="100" w:type="dxa"/>
              <w:bottom w:w="100" w:type="dxa"/>
              <w:right w:w="100" w:type="dxa"/>
            </w:tcMar>
          </w:tcPr>
          <w:p w14:paraId="633E75B4" w14:textId="77777777" w:rsidR="00296AEE" w:rsidRPr="00222AAF" w:rsidRDefault="00296AEE" w:rsidP="00BB29C7">
            <w:pPr>
              <w:widowControl w:val="0"/>
              <w:pBdr>
                <w:top w:val="nil"/>
                <w:left w:val="nil"/>
                <w:bottom w:val="nil"/>
                <w:right w:val="nil"/>
                <w:between w:val="nil"/>
              </w:pBdr>
            </w:pPr>
            <w:r w:rsidRPr="00222AAF">
              <w:t>6</w:t>
            </w:r>
          </w:p>
        </w:tc>
        <w:tc>
          <w:tcPr>
            <w:tcW w:w="4115" w:type="dxa"/>
            <w:shd w:val="clear" w:color="auto" w:fill="auto"/>
            <w:tcMar>
              <w:top w:w="100" w:type="dxa"/>
              <w:left w:w="100" w:type="dxa"/>
              <w:bottom w:w="100" w:type="dxa"/>
              <w:right w:w="100" w:type="dxa"/>
            </w:tcMar>
          </w:tcPr>
          <w:p w14:paraId="6E36556D" w14:textId="77777777" w:rsidR="00296AEE" w:rsidRPr="00222AAF" w:rsidRDefault="00296AEE" w:rsidP="00BB29C7">
            <w:pPr>
              <w:widowControl w:val="0"/>
            </w:pPr>
            <w:r w:rsidRPr="00222AAF">
              <w:t>September 21</w:t>
            </w:r>
          </w:p>
          <w:p w14:paraId="35782B0A" w14:textId="77777777" w:rsidR="00296AEE" w:rsidRPr="00222AAF" w:rsidRDefault="00296AEE" w:rsidP="00BB29C7">
            <w:pPr>
              <w:widowControl w:val="0"/>
            </w:pPr>
          </w:p>
          <w:p w14:paraId="5E17DC99" w14:textId="77777777" w:rsidR="00296AEE" w:rsidRPr="00222AAF" w:rsidRDefault="00296AEE" w:rsidP="00BB29C7">
            <w:pPr>
              <w:widowControl w:val="0"/>
            </w:pPr>
            <w:r w:rsidRPr="00222AAF">
              <w:t>Data and Archives</w:t>
            </w:r>
          </w:p>
          <w:p w14:paraId="5476BBBD" w14:textId="77777777" w:rsidR="00296AEE" w:rsidRPr="00222AAF" w:rsidRDefault="00296AEE" w:rsidP="00BB29C7">
            <w:pPr>
              <w:widowControl w:val="0"/>
            </w:pPr>
          </w:p>
          <w:p w14:paraId="6A0D198C" w14:textId="77777777" w:rsidR="00296AEE" w:rsidRPr="00222AAF" w:rsidRDefault="00296AEE" w:rsidP="00BB29C7">
            <w:pPr>
              <w:widowControl w:val="0"/>
            </w:pPr>
            <w:r w:rsidRPr="00222AAF">
              <w:t>Homework:</w:t>
            </w:r>
          </w:p>
          <w:p w14:paraId="139A128A" w14:textId="77777777" w:rsidR="00296AEE" w:rsidRPr="00222AAF" w:rsidRDefault="00296AEE" w:rsidP="00BB29C7">
            <w:pPr>
              <w:widowControl w:val="0"/>
            </w:pPr>
            <w:r w:rsidRPr="00222AAF">
              <w:t>Rawson. The Rhetorical Power of Archival Description: Classifying Images of Gender Transgression</w:t>
            </w:r>
          </w:p>
          <w:p w14:paraId="18C5E338" w14:textId="77777777" w:rsidR="00296AEE" w:rsidRPr="00222AAF" w:rsidRDefault="00296AEE" w:rsidP="00BB29C7">
            <w:pPr>
              <w:widowControl w:val="0"/>
            </w:pPr>
          </w:p>
          <w:p w14:paraId="7AAA9FD3" w14:textId="77777777" w:rsidR="00296AEE" w:rsidRPr="00222AAF" w:rsidRDefault="00296AEE" w:rsidP="00BB29C7">
            <w:pPr>
              <w:widowControl w:val="0"/>
            </w:pPr>
            <w:r w:rsidRPr="00222AAF">
              <w:rPr>
                <w:color w:val="FF0000"/>
              </w:rPr>
              <w:t>Due: Blog and Blog Response</w:t>
            </w:r>
            <w:r w:rsidRPr="00222AAF">
              <w:t xml:space="preserve"> </w:t>
            </w:r>
          </w:p>
        </w:tc>
        <w:tc>
          <w:tcPr>
            <w:tcW w:w="4185" w:type="dxa"/>
            <w:shd w:val="clear" w:color="auto" w:fill="auto"/>
            <w:tcMar>
              <w:top w:w="100" w:type="dxa"/>
              <w:left w:w="100" w:type="dxa"/>
              <w:bottom w:w="100" w:type="dxa"/>
              <w:right w:w="100" w:type="dxa"/>
            </w:tcMar>
          </w:tcPr>
          <w:p w14:paraId="7EC2629A" w14:textId="77777777" w:rsidR="00296AEE" w:rsidRPr="00222AAF" w:rsidRDefault="00296AEE" w:rsidP="00BB29C7">
            <w:pPr>
              <w:widowControl w:val="0"/>
            </w:pPr>
            <w:r w:rsidRPr="00222AAF">
              <w:t>September 23</w:t>
            </w:r>
          </w:p>
          <w:p w14:paraId="024D9F04" w14:textId="77777777" w:rsidR="00296AEE" w:rsidRPr="00222AAF" w:rsidRDefault="00296AEE" w:rsidP="00BB29C7">
            <w:pPr>
              <w:widowControl w:val="0"/>
            </w:pPr>
          </w:p>
          <w:p w14:paraId="76DA13AC" w14:textId="77777777" w:rsidR="00296AEE" w:rsidRPr="00222AAF" w:rsidRDefault="00296AEE" w:rsidP="00BB29C7">
            <w:pPr>
              <w:widowControl w:val="0"/>
            </w:pPr>
            <w:r w:rsidRPr="00222AAF">
              <w:t>Data and Archives</w:t>
            </w:r>
          </w:p>
          <w:p w14:paraId="2731A8AC" w14:textId="77777777" w:rsidR="00296AEE" w:rsidRPr="00222AAF" w:rsidRDefault="00296AEE" w:rsidP="00BB29C7">
            <w:pPr>
              <w:widowControl w:val="0"/>
            </w:pPr>
          </w:p>
          <w:p w14:paraId="37208A5A" w14:textId="77777777" w:rsidR="00296AEE" w:rsidRPr="00222AAF" w:rsidRDefault="00296AEE" w:rsidP="00BB29C7">
            <w:r w:rsidRPr="00222AAF">
              <w:t xml:space="preserve">Homework: </w:t>
            </w:r>
          </w:p>
          <w:p w14:paraId="76687D8D" w14:textId="77777777" w:rsidR="00296AEE" w:rsidRPr="00222AAF" w:rsidRDefault="00296AEE" w:rsidP="00BB29C7">
            <w:pPr>
              <w:rPr>
                <w:b/>
              </w:rPr>
            </w:pPr>
            <w:r w:rsidRPr="00222AAF">
              <w:t xml:space="preserve">Duarte and </w:t>
            </w:r>
            <w:proofErr w:type="spellStart"/>
            <w:r w:rsidRPr="00222AAF">
              <w:t>Belarde</w:t>
            </w:r>
            <w:proofErr w:type="spellEnd"/>
            <w:r w:rsidRPr="00222AAF">
              <w:t xml:space="preserve">-Lewis. “Imagining: Creating Spaces for Indigenous Ontologies.” </w:t>
            </w:r>
          </w:p>
          <w:p w14:paraId="21A588C7" w14:textId="77777777" w:rsidR="00296AEE" w:rsidRPr="00222AAF" w:rsidRDefault="00296AEE" w:rsidP="00BB29C7"/>
          <w:p w14:paraId="667D0C30" w14:textId="77777777" w:rsidR="00296AEE" w:rsidRPr="00222AAF" w:rsidRDefault="00296AEE" w:rsidP="00BB29C7"/>
          <w:p w14:paraId="66497BBB" w14:textId="77777777" w:rsidR="00296AEE" w:rsidRPr="00222AAF" w:rsidRDefault="00296AEE" w:rsidP="00BB29C7">
            <w:r w:rsidRPr="00222AAF">
              <w:rPr>
                <w:color w:val="FF0000"/>
              </w:rPr>
              <w:t>Due: Blog and Blog Response</w:t>
            </w:r>
          </w:p>
        </w:tc>
      </w:tr>
      <w:tr w:rsidR="00296AEE" w:rsidRPr="00222AAF" w14:paraId="73CF3799" w14:textId="77777777" w:rsidTr="00BB29C7">
        <w:tc>
          <w:tcPr>
            <w:tcW w:w="1260" w:type="dxa"/>
            <w:shd w:val="clear" w:color="auto" w:fill="auto"/>
            <w:tcMar>
              <w:top w:w="100" w:type="dxa"/>
              <w:left w:w="100" w:type="dxa"/>
              <w:bottom w:w="100" w:type="dxa"/>
              <w:right w:w="100" w:type="dxa"/>
            </w:tcMar>
          </w:tcPr>
          <w:p w14:paraId="60C5FAC5" w14:textId="77777777" w:rsidR="00296AEE" w:rsidRPr="00222AAF" w:rsidRDefault="00296AEE" w:rsidP="00BB29C7">
            <w:pPr>
              <w:widowControl w:val="0"/>
              <w:pBdr>
                <w:top w:val="nil"/>
                <w:left w:val="nil"/>
                <w:bottom w:val="nil"/>
                <w:right w:val="nil"/>
                <w:between w:val="nil"/>
              </w:pBdr>
            </w:pPr>
            <w:r w:rsidRPr="00222AAF">
              <w:t>7</w:t>
            </w:r>
          </w:p>
        </w:tc>
        <w:tc>
          <w:tcPr>
            <w:tcW w:w="4115" w:type="dxa"/>
            <w:shd w:val="clear" w:color="auto" w:fill="auto"/>
            <w:tcMar>
              <w:top w:w="100" w:type="dxa"/>
              <w:left w:w="100" w:type="dxa"/>
              <w:bottom w:w="100" w:type="dxa"/>
              <w:right w:w="100" w:type="dxa"/>
            </w:tcMar>
          </w:tcPr>
          <w:p w14:paraId="26323F58" w14:textId="77777777" w:rsidR="00296AEE" w:rsidRPr="00222AAF" w:rsidRDefault="00296AEE" w:rsidP="00BB29C7">
            <w:pPr>
              <w:widowControl w:val="0"/>
              <w:rPr>
                <w:color w:val="000000" w:themeColor="text1"/>
              </w:rPr>
            </w:pPr>
            <w:r w:rsidRPr="00222AAF">
              <w:rPr>
                <w:color w:val="000000" w:themeColor="text1"/>
              </w:rPr>
              <w:t>September 28</w:t>
            </w:r>
          </w:p>
          <w:p w14:paraId="70B4DC65" w14:textId="77777777" w:rsidR="00296AEE" w:rsidRPr="00222AAF" w:rsidRDefault="00296AEE" w:rsidP="00BB29C7">
            <w:pPr>
              <w:widowControl w:val="0"/>
              <w:rPr>
                <w:color w:val="000000" w:themeColor="text1"/>
              </w:rPr>
            </w:pPr>
          </w:p>
          <w:p w14:paraId="65780F31" w14:textId="77777777" w:rsidR="00296AEE" w:rsidRPr="00222AAF" w:rsidRDefault="00296AEE" w:rsidP="00BB29C7">
            <w:pPr>
              <w:widowControl w:val="0"/>
            </w:pPr>
            <w:r w:rsidRPr="00222AAF">
              <w:t>The Power to Name and Organize</w:t>
            </w:r>
          </w:p>
          <w:p w14:paraId="49EBB86C" w14:textId="77777777" w:rsidR="00296AEE" w:rsidRPr="00222AAF" w:rsidRDefault="00296AEE" w:rsidP="00BB29C7">
            <w:pPr>
              <w:widowControl w:val="0"/>
            </w:pPr>
          </w:p>
          <w:p w14:paraId="6554ADDF" w14:textId="77777777" w:rsidR="00296AEE" w:rsidRPr="00222AAF" w:rsidRDefault="00296AEE" w:rsidP="00BB29C7">
            <w:pPr>
              <w:widowControl w:val="0"/>
            </w:pPr>
            <w:r w:rsidRPr="00222AAF">
              <w:t>Homework:</w:t>
            </w:r>
          </w:p>
          <w:p w14:paraId="7C9F3A05" w14:textId="77777777" w:rsidR="00296AEE" w:rsidRPr="00222AAF" w:rsidRDefault="00296AEE" w:rsidP="00BB29C7">
            <w:pPr>
              <w:widowControl w:val="0"/>
            </w:pPr>
            <w:r w:rsidRPr="00222AAF">
              <w:t xml:space="preserve">“Data Scholarship in the Humanities” Christine </w:t>
            </w:r>
            <w:proofErr w:type="spellStart"/>
            <w:r w:rsidRPr="00222AAF">
              <w:t>Borgman</w:t>
            </w:r>
            <w:proofErr w:type="spellEnd"/>
            <w:r w:rsidRPr="00222AAF">
              <w:t xml:space="preserve"> (available online via library)</w:t>
            </w:r>
          </w:p>
          <w:p w14:paraId="0381D53F" w14:textId="77777777" w:rsidR="00296AEE" w:rsidRPr="00222AAF" w:rsidRDefault="00296AEE" w:rsidP="00BB29C7">
            <w:pPr>
              <w:rPr>
                <w:color w:val="3C4858"/>
                <w:shd w:val="clear" w:color="auto" w:fill="FFFFFF"/>
              </w:rPr>
            </w:pPr>
          </w:p>
          <w:p w14:paraId="26DE7614" w14:textId="77777777" w:rsidR="00296AEE" w:rsidRPr="00222AAF" w:rsidRDefault="00296AEE" w:rsidP="00BB29C7">
            <w:pPr>
              <w:rPr>
                <w:color w:val="000000" w:themeColor="text1"/>
              </w:rPr>
            </w:pPr>
            <w:r w:rsidRPr="00222AAF">
              <w:rPr>
                <w:color w:val="FF0000"/>
              </w:rPr>
              <w:lastRenderedPageBreak/>
              <w:t>Due: Blog and Blog Response</w:t>
            </w:r>
            <w:r w:rsidRPr="00222AAF">
              <w:rPr>
                <w:color w:val="000000" w:themeColor="text1"/>
              </w:rPr>
              <w:t xml:space="preserve"> </w:t>
            </w:r>
          </w:p>
        </w:tc>
        <w:tc>
          <w:tcPr>
            <w:tcW w:w="4185" w:type="dxa"/>
            <w:shd w:val="clear" w:color="auto" w:fill="auto"/>
            <w:tcMar>
              <w:top w:w="100" w:type="dxa"/>
              <w:left w:w="100" w:type="dxa"/>
              <w:bottom w:w="100" w:type="dxa"/>
              <w:right w:w="100" w:type="dxa"/>
            </w:tcMar>
          </w:tcPr>
          <w:p w14:paraId="3F64ACD7" w14:textId="77777777" w:rsidR="00296AEE" w:rsidRPr="00222AAF" w:rsidRDefault="00296AEE" w:rsidP="00BB29C7">
            <w:pPr>
              <w:widowControl w:val="0"/>
            </w:pPr>
            <w:r w:rsidRPr="00222AAF">
              <w:lastRenderedPageBreak/>
              <w:t>September 30</w:t>
            </w:r>
          </w:p>
          <w:p w14:paraId="14478A33" w14:textId="77777777" w:rsidR="00296AEE" w:rsidRPr="00222AAF" w:rsidRDefault="00296AEE" w:rsidP="00BB29C7">
            <w:pPr>
              <w:widowControl w:val="0"/>
            </w:pPr>
          </w:p>
          <w:p w14:paraId="178D950E" w14:textId="77777777" w:rsidR="00296AEE" w:rsidRPr="00222AAF" w:rsidRDefault="00296AEE" w:rsidP="00BB29C7">
            <w:pPr>
              <w:widowControl w:val="0"/>
            </w:pPr>
            <w:r w:rsidRPr="00222AAF">
              <w:t>Digital Humanities Methods</w:t>
            </w:r>
          </w:p>
          <w:p w14:paraId="2D9BFB5A" w14:textId="77777777" w:rsidR="00296AEE" w:rsidRPr="00222AAF" w:rsidRDefault="00296AEE" w:rsidP="00BB29C7">
            <w:pPr>
              <w:widowControl w:val="0"/>
            </w:pPr>
          </w:p>
          <w:p w14:paraId="54066730" w14:textId="77777777" w:rsidR="00296AEE" w:rsidRPr="00222AAF" w:rsidRDefault="00296AEE" w:rsidP="00BB29C7">
            <w:pPr>
              <w:widowControl w:val="0"/>
            </w:pPr>
            <w:r w:rsidRPr="00222AAF">
              <w:t>Homework:</w:t>
            </w:r>
          </w:p>
          <w:p w14:paraId="14B17ED2" w14:textId="77777777" w:rsidR="00296AEE" w:rsidRPr="00222AAF" w:rsidRDefault="00296AEE" w:rsidP="00BB29C7">
            <w:pPr>
              <w:rPr>
                <w:color w:val="000000" w:themeColor="text1"/>
                <w:shd w:val="clear" w:color="auto" w:fill="FFFFFF"/>
              </w:rPr>
            </w:pPr>
            <w:r w:rsidRPr="00222AAF">
              <w:rPr>
                <w:color w:val="000000" w:themeColor="text1"/>
                <w:shd w:val="clear" w:color="auto" w:fill="FFFFFF"/>
              </w:rPr>
              <w:t>Jessica Marie Johnson, “Markup Bodies: Black [Life] Studies and Slavery [Death] Studies at the Digital Crossroads</w:t>
            </w:r>
          </w:p>
          <w:p w14:paraId="785B04B8" w14:textId="77777777" w:rsidR="00296AEE" w:rsidRPr="00222AAF" w:rsidRDefault="00296AEE" w:rsidP="00BB29C7">
            <w:pPr>
              <w:widowControl w:val="0"/>
            </w:pPr>
          </w:p>
          <w:p w14:paraId="56D0FD28" w14:textId="77777777" w:rsidR="00296AEE" w:rsidRPr="00222AAF" w:rsidRDefault="00296AEE" w:rsidP="00BB29C7">
            <w:pPr>
              <w:widowControl w:val="0"/>
            </w:pPr>
          </w:p>
          <w:p w14:paraId="2A8CBA2E" w14:textId="77777777" w:rsidR="00296AEE" w:rsidRPr="00222AAF" w:rsidRDefault="00296AEE" w:rsidP="00BB29C7">
            <w:pPr>
              <w:widowControl w:val="0"/>
            </w:pPr>
            <w:r w:rsidRPr="00222AAF">
              <w:rPr>
                <w:color w:val="FF0000"/>
              </w:rPr>
              <w:t>Due: Blog and Blog Response</w:t>
            </w:r>
          </w:p>
        </w:tc>
      </w:tr>
      <w:tr w:rsidR="00296AEE" w:rsidRPr="00222AAF" w14:paraId="650D8D35" w14:textId="77777777" w:rsidTr="00BB29C7">
        <w:tc>
          <w:tcPr>
            <w:tcW w:w="1260" w:type="dxa"/>
            <w:shd w:val="clear" w:color="auto" w:fill="auto"/>
            <w:tcMar>
              <w:top w:w="100" w:type="dxa"/>
              <w:left w:w="100" w:type="dxa"/>
              <w:bottom w:w="100" w:type="dxa"/>
              <w:right w:w="100" w:type="dxa"/>
            </w:tcMar>
          </w:tcPr>
          <w:p w14:paraId="6F94CDF5" w14:textId="77777777" w:rsidR="00296AEE" w:rsidRPr="00222AAF" w:rsidRDefault="00296AEE" w:rsidP="00BB29C7">
            <w:pPr>
              <w:widowControl w:val="0"/>
              <w:pBdr>
                <w:top w:val="nil"/>
                <w:left w:val="nil"/>
                <w:bottom w:val="nil"/>
                <w:right w:val="nil"/>
                <w:between w:val="nil"/>
              </w:pBdr>
            </w:pPr>
            <w:r w:rsidRPr="00222AAF">
              <w:lastRenderedPageBreak/>
              <w:t>8</w:t>
            </w:r>
          </w:p>
        </w:tc>
        <w:tc>
          <w:tcPr>
            <w:tcW w:w="4115" w:type="dxa"/>
            <w:shd w:val="clear" w:color="auto" w:fill="auto"/>
            <w:tcMar>
              <w:top w:w="100" w:type="dxa"/>
              <w:left w:w="100" w:type="dxa"/>
              <w:bottom w:w="100" w:type="dxa"/>
              <w:right w:w="100" w:type="dxa"/>
            </w:tcMar>
          </w:tcPr>
          <w:p w14:paraId="3AAE2711" w14:textId="77777777" w:rsidR="00296AEE" w:rsidRPr="00222AAF" w:rsidRDefault="00296AEE" w:rsidP="00BB29C7">
            <w:pPr>
              <w:widowControl w:val="0"/>
            </w:pPr>
            <w:r w:rsidRPr="00222AAF">
              <w:t>October 5</w:t>
            </w:r>
          </w:p>
          <w:p w14:paraId="461D82C7" w14:textId="77777777" w:rsidR="00296AEE" w:rsidRPr="00222AAF" w:rsidRDefault="00296AEE" w:rsidP="00BB29C7">
            <w:pPr>
              <w:widowControl w:val="0"/>
            </w:pPr>
          </w:p>
          <w:p w14:paraId="752EF0B2" w14:textId="77777777" w:rsidR="00296AEE" w:rsidRPr="00222AAF" w:rsidRDefault="00296AEE" w:rsidP="00BB29C7">
            <w:pPr>
              <w:widowControl w:val="0"/>
            </w:pPr>
            <w:r w:rsidRPr="00222AAF">
              <w:t>[gone to FSU]</w:t>
            </w:r>
          </w:p>
          <w:p w14:paraId="24D4C5CA" w14:textId="77777777" w:rsidR="00296AEE" w:rsidRPr="00222AAF" w:rsidRDefault="00296AEE" w:rsidP="00BB29C7">
            <w:pPr>
              <w:widowControl w:val="0"/>
            </w:pPr>
          </w:p>
          <w:p w14:paraId="11B4AA3B" w14:textId="77777777" w:rsidR="00296AEE" w:rsidRPr="00222AAF" w:rsidRDefault="00296AEE" w:rsidP="00BB29C7">
            <w:pPr>
              <w:widowControl w:val="0"/>
            </w:pPr>
            <w:r w:rsidRPr="00222AAF">
              <w:t xml:space="preserve">Data creation </w:t>
            </w:r>
          </w:p>
          <w:p w14:paraId="5AF356B9" w14:textId="77777777" w:rsidR="00296AEE" w:rsidRPr="00222AAF" w:rsidRDefault="00296AEE" w:rsidP="00BB29C7">
            <w:pPr>
              <w:widowControl w:val="0"/>
            </w:pPr>
          </w:p>
          <w:p w14:paraId="4452E760" w14:textId="77777777" w:rsidR="00296AEE" w:rsidRPr="00222AAF" w:rsidRDefault="00296AEE" w:rsidP="00BB29C7">
            <w:pPr>
              <w:widowControl w:val="0"/>
            </w:pPr>
            <w:r w:rsidRPr="00222AAF">
              <w:t>Homework:</w:t>
            </w:r>
          </w:p>
          <w:p w14:paraId="3B83247E" w14:textId="77777777" w:rsidR="00296AEE" w:rsidRPr="00222AAF" w:rsidRDefault="00296AEE" w:rsidP="00BB29C7">
            <w:pPr>
              <w:widowControl w:val="0"/>
            </w:pPr>
            <w:r w:rsidRPr="00222AAF">
              <w:t xml:space="preserve">Against cleaning </w:t>
            </w:r>
            <w:hyperlink r:id="rId18" w:history="1">
              <w:r w:rsidRPr="00222AAF">
                <w:rPr>
                  <w:rStyle w:val="Hyperlink"/>
                </w:rPr>
                <w:t>http://curatingmenus.org/articles/against-cleaning/</w:t>
              </w:r>
            </w:hyperlink>
          </w:p>
          <w:p w14:paraId="311BCEB7" w14:textId="77777777" w:rsidR="00296AEE" w:rsidRPr="00222AAF" w:rsidRDefault="00296AEE" w:rsidP="00BB29C7">
            <w:pPr>
              <w:widowControl w:val="0"/>
            </w:pPr>
          </w:p>
          <w:p w14:paraId="12D60D43" w14:textId="77777777" w:rsidR="00296AEE" w:rsidRPr="00222AAF" w:rsidRDefault="00296AEE" w:rsidP="00BB29C7">
            <w:pPr>
              <w:widowControl w:val="0"/>
            </w:pPr>
            <w:r w:rsidRPr="00222AAF">
              <w:rPr>
                <w:color w:val="FF0000"/>
              </w:rPr>
              <w:t>Due: Blog and Blog Response</w:t>
            </w:r>
          </w:p>
        </w:tc>
        <w:tc>
          <w:tcPr>
            <w:tcW w:w="4185" w:type="dxa"/>
            <w:shd w:val="clear" w:color="auto" w:fill="auto"/>
            <w:tcMar>
              <w:top w:w="100" w:type="dxa"/>
              <w:left w:w="100" w:type="dxa"/>
              <w:bottom w:w="100" w:type="dxa"/>
              <w:right w:w="100" w:type="dxa"/>
            </w:tcMar>
          </w:tcPr>
          <w:p w14:paraId="38C78175" w14:textId="77777777" w:rsidR="00296AEE" w:rsidRPr="00222AAF" w:rsidRDefault="00296AEE" w:rsidP="00BB29C7">
            <w:pPr>
              <w:widowControl w:val="0"/>
            </w:pPr>
            <w:r w:rsidRPr="00222AAF">
              <w:t>October 7</w:t>
            </w:r>
          </w:p>
          <w:p w14:paraId="58BE2F3B" w14:textId="77777777" w:rsidR="00296AEE" w:rsidRPr="00222AAF" w:rsidRDefault="00296AEE" w:rsidP="00BB29C7">
            <w:pPr>
              <w:widowControl w:val="0"/>
            </w:pPr>
          </w:p>
          <w:p w14:paraId="1326E073" w14:textId="77777777" w:rsidR="00296AEE" w:rsidRPr="00222AAF" w:rsidRDefault="00296AEE" w:rsidP="00BB29C7">
            <w:pPr>
              <w:widowControl w:val="0"/>
            </w:pPr>
            <w:r w:rsidRPr="00222AAF">
              <w:t>Data creation</w:t>
            </w:r>
          </w:p>
          <w:p w14:paraId="557D5279" w14:textId="77777777" w:rsidR="00296AEE" w:rsidRPr="00222AAF" w:rsidRDefault="00296AEE" w:rsidP="00BB29C7">
            <w:pPr>
              <w:widowControl w:val="0"/>
            </w:pPr>
          </w:p>
          <w:p w14:paraId="43D1DCB9" w14:textId="77777777" w:rsidR="00296AEE" w:rsidRPr="00222AAF" w:rsidRDefault="00296AEE" w:rsidP="00BB29C7">
            <w:pPr>
              <w:widowControl w:val="0"/>
            </w:pPr>
            <w:r w:rsidRPr="00222AAF">
              <w:rPr>
                <w:color w:val="FF0000"/>
              </w:rPr>
              <w:t>Due: Blog and Blog Response</w:t>
            </w:r>
          </w:p>
        </w:tc>
      </w:tr>
      <w:tr w:rsidR="00296AEE" w:rsidRPr="00222AAF" w14:paraId="75FB2C11" w14:textId="77777777" w:rsidTr="00BB29C7">
        <w:tc>
          <w:tcPr>
            <w:tcW w:w="1260" w:type="dxa"/>
            <w:shd w:val="clear" w:color="auto" w:fill="auto"/>
            <w:tcMar>
              <w:top w:w="100" w:type="dxa"/>
              <w:left w:w="100" w:type="dxa"/>
              <w:bottom w:w="100" w:type="dxa"/>
              <w:right w:w="100" w:type="dxa"/>
            </w:tcMar>
          </w:tcPr>
          <w:p w14:paraId="53EF0896" w14:textId="77777777" w:rsidR="00296AEE" w:rsidRPr="00222AAF" w:rsidRDefault="00296AEE" w:rsidP="00BB29C7">
            <w:pPr>
              <w:widowControl w:val="0"/>
              <w:pBdr>
                <w:top w:val="nil"/>
                <w:left w:val="nil"/>
                <w:bottom w:val="nil"/>
                <w:right w:val="nil"/>
                <w:between w:val="nil"/>
              </w:pBdr>
            </w:pPr>
            <w:r w:rsidRPr="00222AAF">
              <w:t>9</w:t>
            </w:r>
          </w:p>
        </w:tc>
        <w:tc>
          <w:tcPr>
            <w:tcW w:w="4115" w:type="dxa"/>
            <w:shd w:val="clear" w:color="auto" w:fill="auto"/>
            <w:tcMar>
              <w:top w:w="100" w:type="dxa"/>
              <w:left w:w="100" w:type="dxa"/>
              <w:bottom w:w="100" w:type="dxa"/>
              <w:right w:w="100" w:type="dxa"/>
            </w:tcMar>
          </w:tcPr>
          <w:p w14:paraId="142956A2" w14:textId="77777777" w:rsidR="00296AEE" w:rsidRPr="00222AAF" w:rsidRDefault="00296AEE" w:rsidP="00BB29C7">
            <w:pPr>
              <w:widowControl w:val="0"/>
            </w:pPr>
            <w:r w:rsidRPr="00222AAF">
              <w:t>October 12</w:t>
            </w:r>
          </w:p>
          <w:p w14:paraId="10ED4D29" w14:textId="77777777" w:rsidR="00296AEE" w:rsidRPr="00222AAF" w:rsidRDefault="00296AEE" w:rsidP="00BB29C7">
            <w:pPr>
              <w:widowControl w:val="0"/>
            </w:pPr>
          </w:p>
          <w:p w14:paraId="7AB5DC3B" w14:textId="77777777" w:rsidR="00296AEE" w:rsidRPr="00222AAF" w:rsidRDefault="00296AEE" w:rsidP="00BB29C7">
            <w:pPr>
              <w:widowControl w:val="0"/>
            </w:pPr>
            <w:r w:rsidRPr="00222AAF">
              <w:t>Midterm Review</w:t>
            </w:r>
          </w:p>
        </w:tc>
        <w:tc>
          <w:tcPr>
            <w:tcW w:w="4185" w:type="dxa"/>
            <w:shd w:val="clear" w:color="auto" w:fill="auto"/>
            <w:tcMar>
              <w:top w:w="100" w:type="dxa"/>
              <w:left w:w="100" w:type="dxa"/>
              <w:bottom w:w="100" w:type="dxa"/>
              <w:right w:w="100" w:type="dxa"/>
            </w:tcMar>
          </w:tcPr>
          <w:p w14:paraId="2DCEC86F" w14:textId="77777777" w:rsidR="00296AEE" w:rsidRPr="00222AAF" w:rsidRDefault="00296AEE" w:rsidP="00BB29C7">
            <w:pPr>
              <w:widowControl w:val="0"/>
              <w:pBdr>
                <w:top w:val="nil"/>
                <w:left w:val="nil"/>
                <w:bottom w:val="nil"/>
                <w:right w:val="nil"/>
                <w:between w:val="nil"/>
              </w:pBdr>
            </w:pPr>
            <w:r w:rsidRPr="00222AAF">
              <w:t>October 14</w:t>
            </w:r>
          </w:p>
          <w:p w14:paraId="70EC0DAF" w14:textId="77777777" w:rsidR="00296AEE" w:rsidRPr="00222AAF" w:rsidRDefault="00296AEE" w:rsidP="00BB29C7">
            <w:pPr>
              <w:widowControl w:val="0"/>
              <w:pBdr>
                <w:top w:val="nil"/>
                <w:left w:val="nil"/>
                <w:bottom w:val="nil"/>
                <w:right w:val="nil"/>
                <w:between w:val="nil"/>
              </w:pBdr>
            </w:pPr>
          </w:p>
          <w:p w14:paraId="2AD5D7BB" w14:textId="77777777" w:rsidR="00296AEE" w:rsidRPr="00222AAF" w:rsidRDefault="00296AEE" w:rsidP="00BB29C7">
            <w:pPr>
              <w:widowControl w:val="0"/>
              <w:pBdr>
                <w:top w:val="nil"/>
                <w:left w:val="nil"/>
                <w:bottom w:val="nil"/>
                <w:right w:val="nil"/>
                <w:between w:val="nil"/>
              </w:pBdr>
            </w:pPr>
            <w:r w:rsidRPr="00222AAF">
              <w:t>Midterm</w:t>
            </w:r>
          </w:p>
          <w:p w14:paraId="68C1DCCD" w14:textId="77777777" w:rsidR="00296AEE" w:rsidRPr="00222AAF" w:rsidRDefault="00296AEE" w:rsidP="00BB29C7">
            <w:pPr>
              <w:widowControl w:val="0"/>
              <w:pBdr>
                <w:top w:val="nil"/>
                <w:left w:val="nil"/>
                <w:bottom w:val="nil"/>
                <w:right w:val="nil"/>
                <w:between w:val="nil"/>
              </w:pBdr>
            </w:pPr>
          </w:p>
          <w:p w14:paraId="70408354" w14:textId="77777777" w:rsidR="00296AEE" w:rsidRPr="00222AAF" w:rsidRDefault="00296AEE" w:rsidP="00BB29C7">
            <w:pPr>
              <w:widowControl w:val="0"/>
              <w:pBdr>
                <w:top w:val="nil"/>
                <w:left w:val="nil"/>
                <w:bottom w:val="nil"/>
                <w:right w:val="nil"/>
                <w:between w:val="nil"/>
              </w:pBdr>
            </w:pPr>
            <w:r w:rsidRPr="00222AAF">
              <w:t>HW: On the Books Modules 00 (Introduction) and 01 (What is an Algorithm?)</w:t>
            </w:r>
          </w:p>
        </w:tc>
      </w:tr>
      <w:tr w:rsidR="00296AEE" w:rsidRPr="00222AAF" w14:paraId="1280B63F" w14:textId="77777777" w:rsidTr="00BB29C7">
        <w:tc>
          <w:tcPr>
            <w:tcW w:w="1260" w:type="dxa"/>
            <w:shd w:val="clear" w:color="auto" w:fill="auto"/>
            <w:tcMar>
              <w:top w:w="100" w:type="dxa"/>
              <w:left w:w="100" w:type="dxa"/>
              <w:bottom w:w="100" w:type="dxa"/>
              <w:right w:w="100" w:type="dxa"/>
            </w:tcMar>
          </w:tcPr>
          <w:p w14:paraId="3FD68070" w14:textId="77777777" w:rsidR="00296AEE" w:rsidRPr="00222AAF" w:rsidRDefault="00296AEE" w:rsidP="00BB29C7">
            <w:pPr>
              <w:widowControl w:val="0"/>
              <w:pBdr>
                <w:top w:val="nil"/>
                <w:left w:val="nil"/>
                <w:bottom w:val="nil"/>
                <w:right w:val="nil"/>
                <w:between w:val="nil"/>
              </w:pBdr>
            </w:pPr>
            <w:r w:rsidRPr="00222AAF">
              <w:t>10</w:t>
            </w:r>
          </w:p>
        </w:tc>
        <w:tc>
          <w:tcPr>
            <w:tcW w:w="4115" w:type="dxa"/>
            <w:shd w:val="clear" w:color="auto" w:fill="auto"/>
            <w:tcMar>
              <w:top w:w="100" w:type="dxa"/>
              <w:left w:w="100" w:type="dxa"/>
              <w:bottom w:w="100" w:type="dxa"/>
              <w:right w:w="100" w:type="dxa"/>
            </w:tcMar>
          </w:tcPr>
          <w:p w14:paraId="230A10B2" w14:textId="77777777" w:rsidR="00296AEE" w:rsidRPr="00222AAF" w:rsidRDefault="00296AEE" w:rsidP="00BB29C7">
            <w:pPr>
              <w:widowControl w:val="0"/>
            </w:pPr>
            <w:r w:rsidRPr="00222AAF">
              <w:t>October 19</w:t>
            </w:r>
          </w:p>
          <w:p w14:paraId="542F457E" w14:textId="77777777" w:rsidR="00296AEE" w:rsidRPr="00222AAF" w:rsidRDefault="00296AEE" w:rsidP="00BB29C7">
            <w:pPr>
              <w:widowControl w:val="0"/>
            </w:pPr>
          </w:p>
          <w:p w14:paraId="3489E1E5" w14:textId="77777777" w:rsidR="00296AEE" w:rsidRPr="00222AAF" w:rsidRDefault="00296AEE" w:rsidP="00BB29C7">
            <w:pPr>
              <w:widowControl w:val="0"/>
            </w:pPr>
            <w:r w:rsidRPr="00222AAF">
              <w:t>Reviewing On the Books Project</w:t>
            </w:r>
          </w:p>
          <w:p w14:paraId="28ABCFFB" w14:textId="77777777" w:rsidR="00296AEE" w:rsidRPr="00222AAF" w:rsidRDefault="00296AEE" w:rsidP="00BB29C7">
            <w:pPr>
              <w:widowControl w:val="0"/>
            </w:pPr>
          </w:p>
          <w:p w14:paraId="62569617" w14:textId="77777777" w:rsidR="00296AEE" w:rsidRPr="00222AAF" w:rsidRDefault="00296AEE" w:rsidP="00BB29C7">
            <w:pPr>
              <w:widowControl w:val="0"/>
            </w:pPr>
            <w:r w:rsidRPr="00222AAF">
              <w:t>HW: Have a nice break</w:t>
            </w:r>
          </w:p>
        </w:tc>
        <w:tc>
          <w:tcPr>
            <w:tcW w:w="4185" w:type="dxa"/>
            <w:shd w:val="clear" w:color="auto" w:fill="auto"/>
            <w:tcMar>
              <w:top w:w="100" w:type="dxa"/>
              <w:left w:w="100" w:type="dxa"/>
              <w:bottom w:w="100" w:type="dxa"/>
              <w:right w:w="100" w:type="dxa"/>
            </w:tcMar>
          </w:tcPr>
          <w:p w14:paraId="2EC8DC41" w14:textId="77777777" w:rsidR="00296AEE" w:rsidRPr="00222AAF" w:rsidRDefault="00296AEE" w:rsidP="00BB29C7">
            <w:pPr>
              <w:widowControl w:val="0"/>
            </w:pPr>
            <w:r w:rsidRPr="00222AAF">
              <w:t>October 21</w:t>
            </w:r>
          </w:p>
          <w:p w14:paraId="6AB672AB" w14:textId="77777777" w:rsidR="00296AEE" w:rsidRPr="00222AAF" w:rsidRDefault="00296AEE" w:rsidP="00BB29C7">
            <w:pPr>
              <w:widowControl w:val="0"/>
            </w:pPr>
          </w:p>
          <w:p w14:paraId="7459E7C7" w14:textId="77777777" w:rsidR="00296AEE" w:rsidRPr="00222AAF" w:rsidRDefault="00296AEE" w:rsidP="00BB29C7">
            <w:pPr>
              <w:widowControl w:val="0"/>
            </w:pPr>
            <w:r w:rsidRPr="00222AAF">
              <w:t>NO CLASS – FALL BREAK</w:t>
            </w:r>
          </w:p>
          <w:p w14:paraId="381DBF72" w14:textId="77777777" w:rsidR="00296AEE" w:rsidRPr="00222AAF" w:rsidRDefault="00296AEE" w:rsidP="00BB29C7">
            <w:pPr>
              <w:widowControl w:val="0"/>
            </w:pPr>
          </w:p>
          <w:p w14:paraId="68463F85" w14:textId="77777777" w:rsidR="00296AEE" w:rsidRPr="00222AAF" w:rsidRDefault="00296AEE" w:rsidP="00BB29C7">
            <w:pPr>
              <w:widowControl w:val="0"/>
            </w:pPr>
          </w:p>
          <w:p w14:paraId="69FFB99D" w14:textId="77777777" w:rsidR="00296AEE" w:rsidRPr="00222AAF" w:rsidRDefault="00296AEE" w:rsidP="00BB29C7">
            <w:pPr>
              <w:widowControl w:val="0"/>
            </w:pPr>
          </w:p>
        </w:tc>
      </w:tr>
      <w:tr w:rsidR="00296AEE" w:rsidRPr="00222AAF" w14:paraId="1A8B6971" w14:textId="77777777" w:rsidTr="00BB29C7">
        <w:tc>
          <w:tcPr>
            <w:tcW w:w="1260" w:type="dxa"/>
            <w:shd w:val="clear" w:color="auto" w:fill="auto"/>
            <w:tcMar>
              <w:top w:w="100" w:type="dxa"/>
              <w:left w:w="100" w:type="dxa"/>
              <w:bottom w:w="100" w:type="dxa"/>
              <w:right w:w="100" w:type="dxa"/>
            </w:tcMar>
          </w:tcPr>
          <w:p w14:paraId="6EDC4C2D" w14:textId="77777777" w:rsidR="00296AEE" w:rsidRPr="00222AAF" w:rsidRDefault="00296AEE" w:rsidP="00BB29C7">
            <w:pPr>
              <w:widowControl w:val="0"/>
              <w:pBdr>
                <w:top w:val="nil"/>
                <w:left w:val="nil"/>
                <w:bottom w:val="nil"/>
                <w:right w:val="nil"/>
                <w:between w:val="nil"/>
              </w:pBdr>
            </w:pPr>
            <w:r w:rsidRPr="00222AAF">
              <w:t>11</w:t>
            </w:r>
          </w:p>
        </w:tc>
        <w:tc>
          <w:tcPr>
            <w:tcW w:w="4115" w:type="dxa"/>
            <w:shd w:val="clear" w:color="auto" w:fill="auto"/>
            <w:tcMar>
              <w:top w:w="100" w:type="dxa"/>
              <w:left w:w="100" w:type="dxa"/>
              <w:bottom w:w="100" w:type="dxa"/>
              <w:right w:w="100" w:type="dxa"/>
            </w:tcMar>
          </w:tcPr>
          <w:p w14:paraId="14634A85" w14:textId="77777777" w:rsidR="00296AEE" w:rsidRPr="00222AAF" w:rsidRDefault="00296AEE" w:rsidP="00BB29C7">
            <w:pPr>
              <w:widowControl w:val="0"/>
            </w:pPr>
            <w:r w:rsidRPr="00222AAF">
              <w:t>October 26</w:t>
            </w:r>
          </w:p>
          <w:p w14:paraId="402E80A5" w14:textId="77777777" w:rsidR="00296AEE" w:rsidRPr="00222AAF" w:rsidRDefault="00296AEE" w:rsidP="00BB29C7">
            <w:pPr>
              <w:widowControl w:val="0"/>
            </w:pPr>
          </w:p>
          <w:p w14:paraId="530A19D9" w14:textId="77777777" w:rsidR="00296AEE" w:rsidRPr="00222AAF" w:rsidRDefault="00296AEE" w:rsidP="00BB29C7">
            <w:pPr>
              <w:widowControl w:val="0"/>
            </w:pPr>
            <w:r w:rsidRPr="00222AAF">
              <w:t>Archive Visit – Selecting and Scanning Material</w:t>
            </w:r>
          </w:p>
          <w:p w14:paraId="458E86DA" w14:textId="77777777" w:rsidR="00296AEE" w:rsidRPr="00222AAF" w:rsidRDefault="00296AEE" w:rsidP="00BB29C7">
            <w:pPr>
              <w:widowControl w:val="0"/>
            </w:pPr>
          </w:p>
          <w:p w14:paraId="07D83E0D" w14:textId="77777777" w:rsidR="00296AEE" w:rsidRPr="00222AAF" w:rsidRDefault="00296AEE" w:rsidP="00BB29C7">
            <w:pPr>
              <w:widowControl w:val="0"/>
            </w:pPr>
            <w:r w:rsidRPr="00222AAF">
              <w:t xml:space="preserve">HW: On the Books Module: (03) Making a Corpus Computer Readable </w:t>
            </w:r>
          </w:p>
          <w:p w14:paraId="0DD13EEF" w14:textId="77777777" w:rsidR="00296AEE" w:rsidRPr="00222AAF" w:rsidRDefault="00296AEE" w:rsidP="00BB29C7">
            <w:pPr>
              <w:widowControl w:val="0"/>
            </w:pPr>
          </w:p>
          <w:p w14:paraId="2F6811DE" w14:textId="77777777" w:rsidR="00296AEE" w:rsidRPr="00222AAF" w:rsidRDefault="00296AEE" w:rsidP="00BB29C7">
            <w:pPr>
              <w:widowControl w:val="0"/>
            </w:pPr>
          </w:p>
        </w:tc>
        <w:tc>
          <w:tcPr>
            <w:tcW w:w="4185" w:type="dxa"/>
            <w:shd w:val="clear" w:color="auto" w:fill="auto"/>
            <w:tcMar>
              <w:top w:w="100" w:type="dxa"/>
              <w:left w:w="100" w:type="dxa"/>
              <w:bottom w:w="100" w:type="dxa"/>
              <w:right w:w="100" w:type="dxa"/>
            </w:tcMar>
          </w:tcPr>
          <w:p w14:paraId="46825095" w14:textId="77777777" w:rsidR="00296AEE" w:rsidRPr="00222AAF" w:rsidRDefault="00296AEE" w:rsidP="00BB29C7">
            <w:pPr>
              <w:widowControl w:val="0"/>
              <w:rPr>
                <w:color w:val="000000" w:themeColor="text1"/>
              </w:rPr>
            </w:pPr>
            <w:r w:rsidRPr="00222AAF">
              <w:rPr>
                <w:color w:val="000000" w:themeColor="text1"/>
              </w:rPr>
              <w:t>October 28</w:t>
            </w:r>
          </w:p>
          <w:p w14:paraId="105A434B" w14:textId="77777777" w:rsidR="00296AEE" w:rsidRPr="00222AAF" w:rsidRDefault="00296AEE" w:rsidP="00BB29C7">
            <w:pPr>
              <w:widowControl w:val="0"/>
              <w:rPr>
                <w:color w:val="FF0000"/>
              </w:rPr>
            </w:pPr>
          </w:p>
          <w:p w14:paraId="71D43B95" w14:textId="77777777" w:rsidR="00296AEE" w:rsidRPr="00222AAF" w:rsidRDefault="00296AEE" w:rsidP="00BB29C7">
            <w:pPr>
              <w:widowControl w:val="0"/>
              <w:rPr>
                <w:color w:val="000000" w:themeColor="text1"/>
              </w:rPr>
            </w:pPr>
            <w:r w:rsidRPr="00222AAF">
              <w:rPr>
                <w:color w:val="000000" w:themeColor="text1"/>
              </w:rPr>
              <w:t>OCR – Making your Archival Material Machine Readable</w:t>
            </w:r>
          </w:p>
          <w:p w14:paraId="75FEAAD4" w14:textId="77777777" w:rsidR="00296AEE" w:rsidRPr="00222AAF" w:rsidRDefault="00296AEE" w:rsidP="00BB29C7">
            <w:pPr>
              <w:widowControl w:val="0"/>
              <w:rPr>
                <w:color w:val="000000" w:themeColor="text1"/>
              </w:rPr>
            </w:pPr>
          </w:p>
          <w:p w14:paraId="45EC6FD7" w14:textId="77777777" w:rsidR="00296AEE" w:rsidRPr="00222AAF" w:rsidRDefault="00296AEE" w:rsidP="00BB29C7">
            <w:pPr>
              <w:widowControl w:val="0"/>
              <w:rPr>
                <w:color w:val="FF0000"/>
              </w:rPr>
            </w:pPr>
            <w:r w:rsidRPr="00222AAF">
              <w:rPr>
                <w:color w:val="000000" w:themeColor="text1"/>
              </w:rPr>
              <w:t>HW: On the Books Module: (04) How to OCR with Python &amp; Tesseract</w:t>
            </w:r>
          </w:p>
        </w:tc>
      </w:tr>
      <w:tr w:rsidR="00296AEE" w:rsidRPr="00222AAF" w14:paraId="01873B0A" w14:textId="77777777" w:rsidTr="00BB29C7">
        <w:tc>
          <w:tcPr>
            <w:tcW w:w="1260" w:type="dxa"/>
            <w:shd w:val="clear" w:color="auto" w:fill="auto"/>
            <w:tcMar>
              <w:top w:w="100" w:type="dxa"/>
              <w:left w:w="100" w:type="dxa"/>
              <w:bottom w:w="100" w:type="dxa"/>
              <w:right w:w="100" w:type="dxa"/>
            </w:tcMar>
          </w:tcPr>
          <w:p w14:paraId="7158E1D3" w14:textId="77777777" w:rsidR="00296AEE" w:rsidRPr="00222AAF" w:rsidRDefault="00296AEE" w:rsidP="00BB29C7">
            <w:pPr>
              <w:widowControl w:val="0"/>
              <w:pBdr>
                <w:top w:val="nil"/>
                <w:left w:val="nil"/>
                <w:bottom w:val="nil"/>
                <w:right w:val="nil"/>
                <w:between w:val="nil"/>
              </w:pBdr>
            </w:pPr>
            <w:r w:rsidRPr="00222AAF">
              <w:t>12</w:t>
            </w:r>
          </w:p>
        </w:tc>
        <w:tc>
          <w:tcPr>
            <w:tcW w:w="4115" w:type="dxa"/>
            <w:shd w:val="clear" w:color="auto" w:fill="auto"/>
            <w:tcMar>
              <w:top w:w="100" w:type="dxa"/>
              <w:left w:w="100" w:type="dxa"/>
              <w:bottom w:w="100" w:type="dxa"/>
              <w:right w:w="100" w:type="dxa"/>
            </w:tcMar>
          </w:tcPr>
          <w:p w14:paraId="79DC4A51" w14:textId="77777777" w:rsidR="00296AEE" w:rsidRPr="00222AAF" w:rsidRDefault="00296AEE" w:rsidP="00BB29C7">
            <w:pPr>
              <w:widowControl w:val="0"/>
            </w:pPr>
            <w:r w:rsidRPr="00222AAF">
              <w:t>November 2</w:t>
            </w:r>
          </w:p>
          <w:p w14:paraId="131C1092" w14:textId="77777777" w:rsidR="00296AEE" w:rsidRPr="00222AAF" w:rsidRDefault="00296AEE" w:rsidP="00BB29C7">
            <w:pPr>
              <w:widowControl w:val="0"/>
            </w:pPr>
          </w:p>
          <w:p w14:paraId="36B4705B" w14:textId="77777777" w:rsidR="00296AEE" w:rsidRPr="00222AAF" w:rsidRDefault="00296AEE" w:rsidP="00BB29C7">
            <w:pPr>
              <w:widowControl w:val="0"/>
            </w:pPr>
            <w:r w:rsidRPr="00222AAF">
              <w:t xml:space="preserve">Cleaning Data </w:t>
            </w:r>
          </w:p>
          <w:p w14:paraId="43471931" w14:textId="77777777" w:rsidR="00296AEE" w:rsidRPr="00222AAF" w:rsidRDefault="00296AEE" w:rsidP="00BB29C7">
            <w:pPr>
              <w:widowControl w:val="0"/>
            </w:pPr>
          </w:p>
          <w:p w14:paraId="199E473E" w14:textId="77777777" w:rsidR="00296AEE" w:rsidRPr="00222AAF" w:rsidRDefault="00296AEE" w:rsidP="00BB29C7">
            <w:pPr>
              <w:widowControl w:val="0"/>
            </w:pPr>
            <w:r w:rsidRPr="00222AAF">
              <w:t xml:space="preserve">HW: On the Books Module (05) Structuring </w:t>
            </w:r>
            <w:proofErr w:type="spellStart"/>
            <w:r w:rsidRPr="00222AAF">
              <w:t>OCR’ed</w:t>
            </w:r>
            <w:proofErr w:type="spellEnd"/>
            <w:r w:rsidRPr="00222AAF">
              <w:t xml:space="preserve"> Text as Data</w:t>
            </w:r>
          </w:p>
        </w:tc>
        <w:tc>
          <w:tcPr>
            <w:tcW w:w="4185" w:type="dxa"/>
            <w:shd w:val="clear" w:color="auto" w:fill="auto"/>
            <w:tcMar>
              <w:top w:w="100" w:type="dxa"/>
              <w:left w:w="100" w:type="dxa"/>
              <w:bottom w:w="100" w:type="dxa"/>
              <w:right w:w="100" w:type="dxa"/>
            </w:tcMar>
          </w:tcPr>
          <w:p w14:paraId="681FD237" w14:textId="77777777" w:rsidR="00296AEE" w:rsidRPr="00222AAF" w:rsidRDefault="00296AEE" w:rsidP="00BB29C7">
            <w:pPr>
              <w:widowControl w:val="0"/>
            </w:pPr>
            <w:r w:rsidRPr="00222AAF">
              <w:lastRenderedPageBreak/>
              <w:t>November 4</w:t>
            </w:r>
          </w:p>
          <w:p w14:paraId="27D066C4" w14:textId="77777777" w:rsidR="00296AEE" w:rsidRPr="00222AAF" w:rsidRDefault="00296AEE" w:rsidP="00BB29C7">
            <w:pPr>
              <w:widowControl w:val="0"/>
            </w:pPr>
          </w:p>
          <w:p w14:paraId="01033E6E" w14:textId="77777777" w:rsidR="00296AEE" w:rsidRPr="00222AAF" w:rsidRDefault="00296AEE" w:rsidP="00BB29C7">
            <w:pPr>
              <w:widowControl w:val="0"/>
            </w:pPr>
            <w:r w:rsidRPr="00222AAF">
              <w:t>Structuring Data</w:t>
            </w:r>
          </w:p>
          <w:p w14:paraId="747EB18A" w14:textId="77777777" w:rsidR="00296AEE" w:rsidRPr="00222AAF" w:rsidRDefault="00296AEE" w:rsidP="00BB29C7">
            <w:pPr>
              <w:widowControl w:val="0"/>
            </w:pPr>
          </w:p>
          <w:p w14:paraId="3B6DE216" w14:textId="77777777" w:rsidR="00296AEE" w:rsidRPr="00222AAF" w:rsidRDefault="00296AEE" w:rsidP="00BB29C7">
            <w:pPr>
              <w:widowControl w:val="0"/>
            </w:pPr>
            <w:r w:rsidRPr="00222AAF">
              <w:t xml:space="preserve">HW: On the Books Module (06) Exploring Structured Data from </w:t>
            </w:r>
            <w:proofErr w:type="spellStart"/>
            <w:r w:rsidRPr="00222AAF">
              <w:t>OCR’ed</w:t>
            </w:r>
            <w:proofErr w:type="spellEnd"/>
            <w:r w:rsidRPr="00222AAF">
              <w:t xml:space="preserve"> Text</w:t>
            </w:r>
          </w:p>
        </w:tc>
      </w:tr>
      <w:tr w:rsidR="00296AEE" w:rsidRPr="00222AAF" w14:paraId="2D9EF738" w14:textId="77777777" w:rsidTr="00BB29C7">
        <w:tc>
          <w:tcPr>
            <w:tcW w:w="1260" w:type="dxa"/>
            <w:shd w:val="clear" w:color="auto" w:fill="auto"/>
            <w:tcMar>
              <w:top w:w="100" w:type="dxa"/>
              <w:left w:w="100" w:type="dxa"/>
              <w:bottom w:w="100" w:type="dxa"/>
              <w:right w:w="100" w:type="dxa"/>
            </w:tcMar>
          </w:tcPr>
          <w:p w14:paraId="3BF0A854" w14:textId="77777777" w:rsidR="00296AEE" w:rsidRPr="00222AAF" w:rsidRDefault="00296AEE" w:rsidP="00BB29C7">
            <w:pPr>
              <w:widowControl w:val="0"/>
              <w:pBdr>
                <w:top w:val="nil"/>
                <w:left w:val="nil"/>
                <w:bottom w:val="nil"/>
                <w:right w:val="nil"/>
                <w:between w:val="nil"/>
              </w:pBdr>
            </w:pPr>
            <w:r w:rsidRPr="00222AAF">
              <w:lastRenderedPageBreak/>
              <w:t>13</w:t>
            </w:r>
          </w:p>
        </w:tc>
        <w:tc>
          <w:tcPr>
            <w:tcW w:w="4115" w:type="dxa"/>
            <w:shd w:val="clear" w:color="auto" w:fill="auto"/>
            <w:tcMar>
              <w:top w:w="100" w:type="dxa"/>
              <w:left w:w="100" w:type="dxa"/>
              <w:bottom w:w="100" w:type="dxa"/>
              <w:right w:w="100" w:type="dxa"/>
            </w:tcMar>
          </w:tcPr>
          <w:p w14:paraId="1A76731D" w14:textId="77777777" w:rsidR="00296AEE" w:rsidRPr="00222AAF" w:rsidRDefault="00296AEE" w:rsidP="00BB29C7">
            <w:pPr>
              <w:widowControl w:val="0"/>
            </w:pPr>
            <w:r w:rsidRPr="00222AAF">
              <w:t>November 9</w:t>
            </w:r>
          </w:p>
          <w:p w14:paraId="4D2AE13F" w14:textId="77777777" w:rsidR="00296AEE" w:rsidRPr="00222AAF" w:rsidRDefault="00296AEE" w:rsidP="00BB29C7">
            <w:pPr>
              <w:widowControl w:val="0"/>
            </w:pPr>
          </w:p>
          <w:p w14:paraId="01101332" w14:textId="77777777" w:rsidR="00296AEE" w:rsidRPr="00222AAF" w:rsidRDefault="00296AEE" w:rsidP="00BB29C7">
            <w:pPr>
              <w:widowControl w:val="0"/>
            </w:pPr>
            <w:r w:rsidRPr="00222AAF">
              <w:t>Exploring Data</w:t>
            </w:r>
          </w:p>
        </w:tc>
        <w:tc>
          <w:tcPr>
            <w:tcW w:w="4185" w:type="dxa"/>
            <w:shd w:val="clear" w:color="auto" w:fill="auto"/>
            <w:tcMar>
              <w:top w:w="100" w:type="dxa"/>
              <w:left w:w="100" w:type="dxa"/>
              <w:bottom w:w="100" w:type="dxa"/>
              <w:right w:w="100" w:type="dxa"/>
            </w:tcMar>
          </w:tcPr>
          <w:p w14:paraId="60BD0874" w14:textId="77777777" w:rsidR="00296AEE" w:rsidRPr="00222AAF" w:rsidRDefault="00296AEE" w:rsidP="00BB29C7">
            <w:pPr>
              <w:widowControl w:val="0"/>
              <w:pBdr>
                <w:top w:val="nil"/>
                <w:left w:val="nil"/>
                <w:bottom w:val="nil"/>
                <w:right w:val="nil"/>
                <w:between w:val="nil"/>
              </w:pBdr>
            </w:pPr>
            <w:r w:rsidRPr="00222AAF">
              <w:t>November 11</w:t>
            </w:r>
          </w:p>
          <w:p w14:paraId="4EFA392F" w14:textId="77777777" w:rsidR="00296AEE" w:rsidRPr="00222AAF" w:rsidRDefault="00296AEE" w:rsidP="00BB29C7">
            <w:pPr>
              <w:widowControl w:val="0"/>
              <w:pBdr>
                <w:top w:val="nil"/>
                <w:left w:val="nil"/>
                <w:bottom w:val="nil"/>
                <w:right w:val="nil"/>
                <w:between w:val="nil"/>
              </w:pBdr>
            </w:pPr>
          </w:p>
          <w:p w14:paraId="7070ACB8" w14:textId="77777777" w:rsidR="00296AEE" w:rsidRPr="00222AAF" w:rsidRDefault="00296AEE" w:rsidP="00BB29C7">
            <w:pPr>
              <w:widowControl w:val="0"/>
              <w:pBdr>
                <w:top w:val="nil"/>
                <w:left w:val="nil"/>
                <w:bottom w:val="nil"/>
                <w:right w:val="nil"/>
                <w:between w:val="nil"/>
              </w:pBdr>
            </w:pPr>
            <w:r w:rsidRPr="00222AAF">
              <w:t xml:space="preserve">Exploring Data </w:t>
            </w:r>
          </w:p>
        </w:tc>
      </w:tr>
      <w:tr w:rsidR="00296AEE" w:rsidRPr="00222AAF" w14:paraId="0A9B9430" w14:textId="77777777" w:rsidTr="00BB29C7">
        <w:tc>
          <w:tcPr>
            <w:tcW w:w="1260" w:type="dxa"/>
            <w:shd w:val="clear" w:color="auto" w:fill="auto"/>
            <w:tcMar>
              <w:top w:w="100" w:type="dxa"/>
              <w:left w:w="100" w:type="dxa"/>
              <w:bottom w:w="100" w:type="dxa"/>
              <w:right w:w="100" w:type="dxa"/>
            </w:tcMar>
          </w:tcPr>
          <w:p w14:paraId="467EFA3B" w14:textId="77777777" w:rsidR="00296AEE" w:rsidRPr="00222AAF" w:rsidRDefault="00296AEE" w:rsidP="00BB29C7">
            <w:pPr>
              <w:widowControl w:val="0"/>
              <w:pBdr>
                <w:top w:val="nil"/>
                <w:left w:val="nil"/>
                <w:bottom w:val="nil"/>
                <w:right w:val="nil"/>
                <w:between w:val="nil"/>
              </w:pBdr>
            </w:pPr>
            <w:r w:rsidRPr="00222AAF">
              <w:t>14</w:t>
            </w:r>
          </w:p>
        </w:tc>
        <w:tc>
          <w:tcPr>
            <w:tcW w:w="4115" w:type="dxa"/>
            <w:shd w:val="clear" w:color="auto" w:fill="auto"/>
            <w:tcMar>
              <w:top w:w="100" w:type="dxa"/>
              <w:left w:w="100" w:type="dxa"/>
              <w:bottom w:w="100" w:type="dxa"/>
              <w:right w:w="100" w:type="dxa"/>
            </w:tcMar>
          </w:tcPr>
          <w:p w14:paraId="10528FF0" w14:textId="77777777" w:rsidR="00296AEE" w:rsidRPr="00222AAF" w:rsidRDefault="00296AEE" w:rsidP="00BB29C7">
            <w:pPr>
              <w:widowControl w:val="0"/>
            </w:pPr>
            <w:r w:rsidRPr="00222AAF">
              <w:t>November 16</w:t>
            </w:r>
          </w:p>
          <w:p w14:paraId="4A68B03F" w14:textId="77777777" w:rsidR="00296AEE" w:rsidRPr="00222AAF" w:rsidRDefault="00296AEE" w:rsidP="00BB29C7">
            <w:pPr>
              <w:widowControl w:val="0"/>
            </w:pPr>
          </w:p>
          <w:p w14:paraId="2D3E345C" w14:textId="77777777" w:rsidR="00296AEE" w:rsidRPr="00222AAF" w:rsidRDefault="00296AEE" w:rsidP="00BB29C7">
            <w:pPr>
              <w:widowControl w:val="0"/>
            </w:pPr>
            <w:r w:rsidRPr="00222AAF">
              <w:t xml:space="preserve">Research Plan Preparation </w:t>
            </w:r>
          </w:p>
        </w:tc>
        <w:tc>
          <w:tcPr>
            <w:tcW w:w="4185" w:type="dxa"/>
            <w:shd w:val="clear" w:color="auto" w:fill="auto"/>
            <w:tcMar>
              <w:top w:w="100" w:type="dxa"/>
              <w:left w:w="100" w:type="dxa"/>
              <w:bottom w:w="100" w:type="dxa"/>
              <w:right w:w="100" w:type="dxa"/>
            </w:tcMar>
          </w:tcPr>
          <w:p w14:paraId="466B6E3C" w14:textId="77777777" w:rsidR="00296AEE" w:rsidRPr="00222AAF" w:rsidRDefault="00296AEE" w:rsidP="00BB29C7">
            <w:pPr>
              <w:widowControl w:val="0"/>
            </w:pPr>
            <w:r w:rsidRPr="00222AAF">
              <w:t>November 18</w:t>
            </w:r>
          </w:p>
          <w:p w14:paraId="2270D235" w14:textId="77777777" w:rsidR="00296AEE" w:rsidRPr="00222AAF" w:rsidRDefault="00296AEE" w:rsidP="00BB29C7">
            <w:pPr>
              <w:widowControl w:val="0"/>
            </w:pPr>
          </w:p>
          <w:p w14:paraId="5D3D0FFF" w14:textId="77777777" w:rsidR="00296AEE" w:rsidRPr="00222AAF" w:rsidRDefault="00296AEE" w:rsidP="00BB29C7">
            <w:pPr>
              <w:widowControl w:val="0"/>
            </w:pPr>
            <w:r w:rsidRPr="00222AAF">
              <w:t>Research Plan Preparation</w:t>
            </w:r>
          </w:p>
        </w:tc>
      </w:tr>
      <w:tr w:rsidR="00296AEE" w:rsidRPr="00222AAF" w14:paraId="5130140F" w14:textId="77777777" w:rsidTr="00BB29C7">
        <w:tc>
          <w:tcPr>
            <w:tcW w:w="1260" w:type="dxa"/>
            <w:shd w:val="clear" w:color="auto" w:fill="auto"/>
            <w:tcMar>
              <w:top w:w="100" w:type="dxa"/>
              <w:left w:w="100" w:type="dxa"/>
              <w:bottom w:w="100" w:type="dxa"/>
              <w:right w:w="100" w:type="dxa"/>
            </w:tcMar>
          </w:tcPr>
          <w:p w14:paraId="0D90B428" w14:textId="77777777" w:rsidR="00296AEE" w:rsidRPr="00222AAF" w:rsidRDefault="00296AEE" w:rsidP="00BB29C7">
            <w:pPr>
              <w:widowControl w:val="0"/>
              <w:pBdr>
                <w:top w:val="nil"/>
                <w:left w:val="nil"/>
                <w:bottom w:val="nil"/>
                <w:right w:val="nil"/>
                <w:between w:val="nil"/>
              </w:pBdr>
            </w:pPr>
            <w:r w:rsidRPr="00222AAF">
              <w:t>15</w:t>
            </w:r>
          </w:p>
        </w:tc>
        <w:tc>
          <w:tcPr>
            <w:tcW w:w="4115" w:type="dxa"/>
            <w:shd w:val="clear" w:color="auto" w:fill="auto"/>
            <w:tcMar>
              <w:top w:w="100" w:type="dxa"/>
              <w:left w:w="100" w:type="dxa"/>
              <w:bottom w:w="100" w:type="dxa"/>
              <w:right w:w="100" w:type="dxa"/>
            </w:tcMar>
          </w:tcPr>
          <w:p w14:paraId="035C1749" w14:textId="77777777" w:rsidR="00296AEE" w:rsidRPr="00222AAF" w:rsidRDefault="00296AEE" w:rsidP="00BB29C7">
            <w:pPr>
              <w:widowControl w:val="0"/>
            </w:pPr>
            <w:r w:rsidRPr="00222AAF">
              <w:t>November 23</w:t>
            </w:r>
          </w:p>
          <w:p w14:paraId="7EF5FA32" w14:textId="77777777" w:rsidR="00296AEE" w:rsidRPr="00222AAF" w:rsidRDefault="00296AEE" w:rsidP="00BB29C7">
            <w:pPr>
              <w:widowControl w:val="0"/>
            </w:pPr>
          </w:p>
          <w:p w14:paraId="3D8C5696" w14:textId="77777777" w:rsidR="00296AEE" w:rsidRPr="00222AAF" w:rsidRDefault="00296AEE" w:rsidP="00BB29C7">
            <w:pPr>
              <w:widowControl w:val="0"/>
            </w:pPr>
            <w:r w:rsidRPr="00222AAF">
              <w:t>Final Project Rough Draft Due for Peer Review</w:t>
            </w:r>
          </w:p>
        </w:tc>
        <w:tc>
          <w:tcPr>
            <w:tcW w:w="4185" w:type="dxa"/>
            <w:shd w:val="clear" w:color="auto" w:fill="auto"/>
            <w:tcMar>
              <w:top w:w="100" w:type="dxa"/>
              <w:left w:w="100" w:type="dxa"/>
              <w:bottom w:w="100" w:type="dxa"/>
              <w:right w:w="100" w:type="dxa"/>
            </w:tcMar>
          </w:tcPr>
          <w:p w14:paraId="4BE28D3C" w14:textId="77777777" w:rsidR="00296AEE" w:rsidRPr="00222AAF" w:rsidRDefault="00296AEE" w:rsidP="00BB29C7">
            <w:pPr>
              <w:widowControl w:val="0"/>
              <w:rPr>
                <w:color w:val="000000" w:themeColor="text1"/>
              </w:rPr>
            </w:pPr>
            <w:r w:rsidRPr="00222AAF">
              <w:rPr>
                <w:color w:val="000000" w:themeColor="text1"/>
              </w:rPr>
              <w:t>November 25</w:t>
            </w:r>
          </w:p>
          <w:p w14:paraId="4D512158" w14:textId="77777777" w:rsidR="00296AEE" w:rsidRPr="00222AAF" w:rsidRDefault="00296AEE" w:rsidP="00BB29C7">
            <w:pPr>
              <w:widowControl w:val="0"/>
              <w:rPr>
                <w:color w:val="000000" w:themeColor="text1"/>
              </w:rPr>
            </w:pPr>
          </w:p>
          <w:p w14:paraId="3C79120C" w14:textId="77777777" w:rsidR="00296AEE" w:rsidRPr="00222AAF" w:rsidRDefault="00296AEE" w:rsidP="00BB29C7">
            <w:pPr>
              <w:widowControl w:val="0"/>
              <w:rPr>
                <w:color w:val="000000" w:themeColor="text1"/>
              </w:rPr>
            </w:pPr>
            <w:r w:rsidRPr="00222AAF">
              <w:rPr>
                <w:color w:val="000000" w:themeColor="text1"/>
              </w:rPr>
              <w:t>NO CLASS - BREAK</w:t>
            </w:r>
          </w:p>
          <w:p w14:paraId="0BB6317A" w14:textId="77777777" w:rsidR="00296AEE" w:rsidRPr="00222AAF" w:rsidRDefault="00296AEE" w:rsidP="00BB29C7">
            <w:pPr>
              <w:widowControl w:val="0"/>
              <w:rPr>
                <w:color w:val="FF0000"/>
              </w:rPr>
            </w:pPr>
          </w:p>
          <w:p w14:paraId="6794C400" w14:textId="77777777" w:rsidR="00296AEE" w:rsidRPr="00222AAF" w:rsidRDefault="00296AEE" w:rsidP="00BB29C7">
            <w:pPr>
              <w:widowControl w:val="0"/>
              <w:rPr>
                <w:color w:val="FF0000"/>
              </w:rPr>
            </w:pPr>
          </w:p>
        </w:tc>
      </w:tr>
      <w:tr w:rsidR="00296AEE" w:rsidRPr="00222AAF" w14:paraId="47CE61DC" w14:textId="77777777" w:rsidTr="00BB29C7">
        <w:tc>
          <w:tcPr>
            <w:tcW w:w="1260" w:type="dxa"/>
            <w:shd w:val="clear" w:color="auto" w:fill="auto"/>
            <w:tcMar>
              <w:top w:w="100" w:type="dxa"/>
              <w:left w:w="100" w:type="dxa"/>
              <w:bottom w:w="100" w:type="dxa"/>
              <w:right w:w="100" w:type="dxa"/>
            </w:tcMar>
          </w:tcPr>
          <w:p w14:paraId="3C7E580B" w14:textId="77777777" w:rsidR="00296AEE" w:rsidRPr="00222AAF" w:rsidRDefault="00296AEE" w:rsidP="00BB29C7">
            <w:pPr>
              <w:widowControl w:val="0"/>
              <w:pBdr>
                <w:top w:val="nil"/>
                <w:left w:val="nil"/>
                <w:bottom w:val="nil"/>
                <w:right w:val="nil"/>
                <w:between w:val="nil"/>
              </w:pBdr>
            </w:pPr>
            <w:r w:rsidRPr="00222AAF">
              <w:t>16</w:t>
            </w:r>
          </w:p>
        </w:tc>
        <w:tc>
          <w:tcPr>
            <w:tcW w:w="4115" w:type="dxa"/>
            <w:shd w:val="clear" w:color="auto" w:fill="auto"/>
            <w:tcMar>
              <w:top w:w="100" w:type="dxa"/>
              <w:left w:w="100" w:type="dxa"/>
              <w:bottom w:w="100" w:type="dxa"/>
              <w:right w:w="100" w:type="dxa"/>
            </w:tcMar>
          </w:tcPr>
          <w:p w14:paraId="56047A9B" w14:textId="77777777" w:rsidR="00296AEE" w:rsidRPr="00222AAF" w:rsidRDefault="00296AEE" w:rsidP="00BB29C7">
            <w:pPr>
              <w:widowControl w:val="0"/>
            </w:pPr>
            <w:r w:rsidRPr="00222AAF">
              <w:t>November 30</w:t>
            </w:r>
          </w:p>
          <w:p w14:paraId="04E079A2" w14:textId="77777777" w:rsidR="00296AEE" w:rsidRPr="00222AAF" w:rsidRDefault="00296AEE" w:rsidP="00BB29C7">
            <w:pPr>
              <w:widowControl w:val="0"/>
            </w:pPr>
          </w:p>
          <w:p w14:paraId="32A6EFDA" w14:textId="77777777" w:rsidR="00296AEE" w:rsidRPr="00222AAF" w:rsidRDefault="00296AEE" w:rsidP="00BB29C7">
            <w:pPr>
              <w:widowControl w:val="0"/>
            </w:pPr>
            <w:r w:rsidRPr="00222AAF">
              <w:rPr>
                <w:color w:val="000000" w:themeColor="text1"/>
              </w:rPr>
              <w:t>Class Wrap-Up and Evaluations</w:t>
            </w:r>
          </w:p>
        </w:tc>
        <w:tc>
          <w:tcPr>
            <w:tcW w:w="4185" w:type="dxa"/>
            <w:shd w:val="clear" w:color="auto" w:fill="auto"/>
            <w:tcMar>
              <w:top w:w="100" w:type="dxa"/>
              <w:left w:w="100" w:type="dxa"/>
              <w:bottom w:w="100" w:type="dxa"/>
              <w:right w:w="100" w:type="dxa"/>
            </w:tcMar>
          </w:tcPr>
          <w:p w14:paraId="494C5A48" w14:textId="77777777" w:rsidR="00296AEE" w:rsidRPr="00222AAF" w:rsidRDefault="00296AEE" w:rsidP="00BB29C7">
            <w:pPr>
              <w:widowControl w:val="0"/>
              <w:rPr>
                <w:color w:val="000000" w:themeColor="text1"/>
              </w:rPr>
            </w:pPr>
            <w:r w:rsidRPr="00222AAF">
              <w:rPr>
                <w:color w:val="000000" w:themeColor="text1"/>
              </w:rPr>
              <w:t>Final – Friday Dec 3 at 12:00pm</w:t>
            </w:r>
          </w:p>
          <w:p w14:paraId="11305F11" w14:textId="77777777" w:rsidR="00296AEE" w:rsidRPr="00222AAF" w:rsidRDefault="00296AEE" w:rsidP="00BB29C7">
            <w:pPr>
              <w:widowControl w:val="0"/>
              <w:rPr>
                <w:color w:val="000000" w:themeColor="text1"/>
              </w:rPr>
            </w:pPr>
          </w:p>
          <w:p w14:paraId="07BBB9AA" w14:textId="77777777" w:rsidR="00296AEE" w:rsidRPr="00222AAF" w:rsidRDefault="00296AEE" w:rsidP="00BB29C7">
            <w:pPr>
              <w:widowControl w:val="0"/>
              <w:rPr>
                <w:color w:val="000000" w:themeColor="text1"/>
              </w:rPr>
            </w:pPr>
            <w:r w:rsidRPr="00222AAF">
              <w:rPr>
                <w:color w:val="000000" w:themeColor="text1"/>
              </w:rPr>
              <w:t>Final Project and Presentation Due</w:t>
            </w:r>
          </w:p>
        </w:tc>
      </w:tr>
    </w:tbl>
    <w:p w14:paraId="032DDF0C" w14:textId="77777777" w:rsidR="00296AEE" w:rsidRPr="00222AAF" w:rsidRDefault="00296AEE" w:rsidP="009412E4">
      <w:pPr>
        <w:jc w:val="both"/>
      </w:pPr>
    </w:p>
    <w:sectPr w:rsidR="00296AEE" w:rsidRPr="00222AAF" w:rsidSect="00F61162">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2DC8" w14:textId="77777777" w:rsidR="00CD30F5" w:rsidRDefault="00CD30F5" w:rsidP="005762CB">
      <w:pPr>
        <w:spacing w:line="240" w:lineRule="auto"/>
      </w:pPr>
      <w:r>
        <w:separator/>
      </w:r>
    </w:p>
  </w:endnote>
  <w:endnote w:type="continuationSeparator" w:id="0">
    <w:p w14:paraId="0566D2D7" w14:textId="77777777" w:rsidR="00CD30F5" w:rsidRDefault="00CD30F5" w:rsidP="00576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1166890"/>
      <w:docPartObj>
        <w:docPartGallery w:val="Page Numbers (Bottom of Page)"/>
        <w:docPartUnique/>
      </w:docPartObj>
    </w:sdtPr>
    <w:sdtEndPr>
      <w:rPr>
        <w:rStyle w:val="PageNumber"/>
      </w:rPr>
    </w:sdtEndPr>
    <w:sdtContent>
      <w:p w14:paraId="21C0ADCC" w14:textId="3AE33D9A" w:rsidR="005762CB" w:rsidRDefault="005762CB" w:rsidP="00FB5C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6FB6B2" w14:textId="77777777" w:rsidR="005762CB" w:rsidRDefault="005762CB" w:rsidP="0057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4274753"/>
      <w:docPartObj>
        <w:docPartGallery w:val="Page Numbers (Bottom of Page)"/>
        <w:docPartUnique/>
      </w:docPartObj>
    </w:sdtPr>
    <w:sdtEndPr>
      <w:rPr>
        <w:rStyle w:val="PageNumber"/>
      </w:rPr>
    </w:sdtEndPr>
    <w:sdtContent>
      <w:p w14:paraId="5D3A14D2" w14:textId="02C27000" w:rsidR="005762CB" w:rsidRDefault="005762CB" w:rsidP="00FB5C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AA4C32" w14:textId="77777777" w:rsidR="005762CB" w:rsidRDefault="005762CB" w:rsidP="005762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5AA8" w14:textId="77777777" w:rsidR="00CD30F5" w:rsidRDefault="00CD30F5" w:rsidP="005762CB">
      <w:pPr>
        <w:spacing w:line="240" w:lineRule="auto"/>
      </w:pPr>
      <w:r>
        <w:separator/>
      </w:r>
    </w:p>
  </w:footnote>
  <w:footnote w:type="continuationSeparator" w:id="0">
    <w:p w14:paraId="218ED8AE" w14:textId="77777777" w:rsidR="00CD30F5" w:rsidRDefault="00CD30F5" w:rsidP="005762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44D"/>
    <w:multiLevelType w:val="hybridMultilevel"/>
    <w:tmpl w:val="1542CE8C"/>
    <w:lvl w:ilvl="0" w:tplc="2080470C">
      <w:start w:val="919"/>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6AF2"/>
    <w:multiLevelType w:val="hybridMultilevel"/>
    <w:tmpl w:val="B12A2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50DC0"/>
    <w:multiLevelType w:val="hybridMultilevel"/>
    <w:tmpl w:val="5EC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720AF"/>
    <w:multiLevelType w:val="hybridMultilevel"/>
    <w:tmpl w:val="21261F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DA86356"/>
    <w:multiLevelType w:val="hybridMultilevel"/>
    <w:tmpl w:val="3BEC51DE"/>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5" w15:restartNumberingAfterBreak="0">
    <w:nsid w:val="5C062DC6"/>
    <w:multiLevelType w:val="hybridMultilevel"/>
    <w:tmpl w:val="2DC06D72"/>
    <w:lvl w:ilvl="0" w:tplc="1F02FA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A6783"/>
    <w:multiLevelType w:val="multilevel"/>
    <w:tmpl w:val="A0902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0A295A"/>
    <w:multiLevelType w:val="hybridMultilevel"/>
    <w:tmpl w:val="2E840C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69"/>
    <w:rsid w:val="00003AD9"/>
    <w:rsid w:val="00004F8D"/>
    <w:rsid w:val="00024688"/>
    <w:rsid w:val="00030D6D"/>
    <w:rsid w:val="00105BC6"/>
    <w:rsid w:val="0012070B"/>
    <w:rsid w:val="00137185"/>
    <w:rsid w:val="00160593"/>
    <w:rsid w:val="00162F2F"/>
    <w:rsid w:val="00166D7F"/>
    <w:rsid w:val="00166E13"/>
    <w:rsid w:val="001929A3"/>
    <w:rsid w:val="00222AAF"/>
    <w:rsid w:val="00231C2B"/>
    <w:rsid w:val="002414AA"/>
    <w:rsid w:val="00296AEE"/>
    <w:rsid w:val="002C3580"/>
    <w:rsid w:val="002D3D2E"/>
    <w:rsid w:val="002F2850"/>
    <w:rsid w:val="002F6F26"/>
    <w:rsid w:val="00311569"/>
    <w:rsid w:val="00340768"/>
    <w:rsid w:val="0035505C"/>
    <w:rsid w:val="003575E0"/>
    <w:rsid w:val="00365688"/>
    <w:rsid w:val="00373037"/>
    <w:rsid w:val="0039709D"/>
    <w:rsid w:val="0042708A"/>
    <w:rsid w:val="00450853"/>
    <w:rsid w:val="00491D96"/>
    <w:rsid w:val="004C4ED5"/>
    <w:rsid w:val="004C663D"/>
    <w:rsid w:val="004D5E65"/>
    <w:rsid w:val="004E58EE"/>
    <w:rsid w:val="004E6F85"/>
    <w:rsid w:val="0051031F"/>
    <w:rsid w:val="0051049A"/>
    <w:rsid w:val="005762CB"/>
    <w:rsid w:val="00604DBB"/>
    <w:rsid w:val="006514CB"/>
    <w:rsid w:val="00652D3F"/>
    <w:rsid w:val="007279C9"/>
    <w:rsid w:val="00742CB8"/>
    <w:rsid w:val="00744F05"/>
    <w:rsid w:val="00783DDD"/>
    <w:rsid w:val="00795090"/>
    <w:rsid w:val="007A4D0D"/>
    <w:rsid w:val="007A68FD"/>
    <w:rsid w:val="007C0573"/>
    <w:rsid w:val="007C071B"/>
    <w:rsid w:val="007C5749"/>
    <w:rsid w:val="007C7241"/>
    <w:rsid w:val="007E75E3"/>
    <w:rsid w:val="007F4BDD"/>
    <w:rsid w:val="008132D5"/>
    <w:rsid w:val="00826848"/>
    <w:rsid w:val="0083670D"/>
    <w:rsid w:val="00862E76"/>
    <w:rsid w:val="008A4938"/>
    <w:rsid w:val="008C24D6"/>
    <w:rsid w:val="0091791A"/>
    <w:rsid w:val="009412E4"/>
    <w:rsid w:val="00942992"/>
    <w:rsid w:val="0096740E"/>
    <w:rsid w:val="009D4763"/>
    <w:rsid w:val="009E7470"/>
    <w:rsid w:val="009F5DEF"/>
    <w:rsid w:val="00A21D3A"/>
    <w:rsid w:val="00A6319B"/>
    <w:rsid w:val="00A706BD"/>
    <w:rsid w:val="00AF6A69"/>
    <w:rsid w:val="00B52604"/>
    <w:rsid w:val="00B60015"/>
    <w:rsid w:val="00B7702B"/>
    <w:rsid w:val="00B81634"/>
    <w:rsid w:val="00BB1088"/>
    <w:rsid w:val="00BC58A1"/>
    <w:rsid w:val="00BF5EBA"/>
    <w:rsid w:val="00C73352"/>
    <w:rsid w:val="00CC5786"/>
    <w:rsid w:val="00CD30F5"/>
    <w:rsid w:val="00CE7199"/>
    <w:rsid w:val="00D101A3"/>
    <w:rsid w:val="00D60951"/>
    <w:rsid w:val="00D61287"/>
    <w:rsid w:val="00D9052B"/>
    <w:rsid w:val="00D9303D"/>
    <w:rsid w:val="00DA3545"/>
    <w:rsid w:val="00DB26A6"/>
    <w:rsid w:val="00DD79F8"/>
    <w:rsid w:val="00DE4626"/>
    <w:rsid w:val="00E1708E"/>
    <w:rsid w:val="00E42DAD"/>
    <w:rsid w:val="00E57D4C"/>
    <w:rsid w:val="00F067F5"/>
    <w:rsid w:val="00F3117E"/>
    <w:rsid w:val="00F61162"/>
    <w:rsid w:val="00F63541"/>
    <w:rsid w:val="00F76A88"/>
    <w:rsid w:val="00F8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CFE8"/>
  <w15:docId w15:val="{E37422BF-DE1A-432F-B5E5-E0024B76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E7199"/>
    <w:rPr>
      <w:sz w:val="16"/>
      <w:szCs w:val="16"/>
    </w:rPr>
  </w:style>
  <w:style w:type="paragraph" w:styleId="CommentText">
    <w:name w:val="annotation text"/>
    <w:basedOn w:val="Normal"/>
    <w:link w:val="CommentTextChar"/>
    <w:uiPriority w:val="99"/>
    <w:semiHidden/>
    <w:unhideWhenUsed/>
    <w:rsid w:val="00CE7199"/>
    <w:pPr>
      <w:spacing w:line="240" w:lineRule="auto"/>
    </w:pPr>
    <w:rPr>
      <w:sz w:val="20"/>
      <w:szCs w:val="20"/>
    </w:rPr>
  </w:style>
  <w:style w:type="character" w:customStyle="1" w:styleId="CommentTextChar">
    <w:name w:val="Comment Text Char"/>
    <w:basedOn w:val="DefaultParagraphFont"/>
    <w:link w:val="CommentText"/>
    <w:uiPriority w:val="99"/>
    <w:semiHidden/>
    <w:rsid w:val="00CE7199"/>
    <w:rPr>
      <w:sz w:val="20"/>
      <w:szCs w:val="20"/>
    </w:rPr>
  </w:style>
  <w:style w:type="paragraph" w:styleId="CommentSubject">
    <w:name w:val="annotation subject"/>
    <w:basedOn w:val="CommentText"/>
    <w:next w:val="CommentText"/>
    <w:link w:val="CommentSubjectChar"/>
    <w:uiPriority w:val="99"/>
    <w:semiHidden/>
    <w:unhideWhenUsed/>
    <w:rsid w:val="00CE7199"/>
    <w:rPr>
      <w:b/>
      <w:bCs/>
    </w:rPr>
  </w:style>
  <w:style w:type="character" w:customStyle="1" w:styleId="CommentSubjectChar">
    <w:name w:val="Comment Subject Char"/>
    <w:basedOn w:val="CommentTextChar"/>
    <w:link w:val="CommentSubject"/>
    <w:uiPriority w:val="99"/>
    <w:semiHidden/>
    <w:rsid w:val="00CE7199"/>
    <w:rPr>
      <w:b/>
      <w:bCs/>
      <w:sz w:val="20"/>
      <w:szCs w:val="20"/>
    </w:rPr>
  </w:style>
  <w:style w:type="character" w:styleId="Hyperlink">
    <w:name w:val="Hyperlink"/>
    <w:basedOn w:val="DefaultParagraphFont"/>
    <w:uiPriority w:val="99"/>
    <w:unhideWhenUsed/>
    <w:rsid w:val="00D60951"/>
    <w:rPr>
      <w:color w:val="0000FF" w:themeColor="hyperlink"/>
      <w:u w:val="single"/>
    </w:rPr>
  </w:style>
  <w:style w:type="character" w:styleId="UnresolvedMention">
    <w:name w:val="Unresolved Mention"/>
    <w:basedOn w:val="DefaultParagraphFont"/>
    <w:uiPriority w:val="99"/>
    <w:semiHidden/>
    <w:unhideWhenUsed/>
    <w:rsid w:val="00D60951"/>
    <w:rPr>
      <w:color w:val="605E5C"/>
      <w:shd w:val="clear" w:color="auto" w:fill="E1DFDD"/>
    </w:rPr>
  </w:style>
  <w:style w:type="paragraph" w:styleId="Footer">
    <w:name w:val="footer"/>
    <w:basedOn w:val="Normal"/>
    <w:link w:val="FooterChar"/>
    <w:uiPriority w:val="99"/>
    <w:unhideWhenUsed/>
    <w:rsid w:val="005762CB"/>
    <w:pPr>
      <w:tabs>
        <w:tab w:val="center" w:pos="4680"/>
        <w:tab w:val="right" w:pos="9360"/>
      </w:tabs>
      <w:spacing w:line="240" w:lineRule="auto"/>
    </w:pPr>
  </w:style>
  <w:style w:type="character" w:customStyle="1" w:styleId="FooterChar">
    <w:name w:val="Footer Char"/>
    <w:basedOn w:val="DefaultParagraphFont"/>
    <w:link w:val="Footer"/>
    <w:uiPriority w:val="99"/>
    <w:rsid w:val="005762CB"/>
  </w:style>
  <w:style w:type="character" w:styleId="PageNumber">
    <w:name w:val="page number"/>
    <w:basedOn w:val="DefaultParagraphFont"/>
    <w:uiPriority w:val="99"/>
    <w:semiHidden/>
    <w:unhideWhenUsed/>
    <w:rsid w:val="005762CB"/>
  </w:style>
  <w:style w:type="paragraph" w:styleId="ListParagraph">
    <w:name w:val="List Paragraph"/>
    <w:basedOn w:val="Normal"/>
    <w:uiPriority w:val="34"/>
    <w:qFormat/>
    <w:rsid w:val="00296AEE"/>
    <w:pPr>
      <w:spacing w:after="200"/>
      <w:ind w:left="720"/>
      <w:contextualSpacing/>
    </w:pPr>
    <w:rPr>
      <w:rFonts w:asciiTheme="minorHAnsi" w:eastAsiaTheme="minorHAnsi" w:hAnsiTheme="minorHAnsi" w:cstheme="minorBidi"/>
      <w:lang w:val="en-US"/>
    </w:rPr>
  </w:style>
  <w:style w:type="paragraph" w:styleId="NormalWeb">
    <w:name w:val="Normal (Web)"/>
    <w:basedOn w:val="Normal"/>
    <w:uiPriority w:val="99"/>
    <w:semiHidden/>
    <w:unhideWhenUsed/>
    <w:rsid w:val="00296AE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17983">
      <w:bodyDiv w:val="1"/>
      <w:marLeft w:val="0"/>
      <w:marRight w:val="0"/>
      <w:marTop w:val="0"/>
      <w:marBottom w:val="0"/>
      <w:divBdr>
        <w:top w:val="none" w:sz="0" w:space="0" w:color="auto"/>
        <w:left w:val="none" w:sz="0" w:space="0" w:color="auto"/>
        <w:bottom w:val="none" w:sz="0" w:space="0" w:color="auto"/>
        <w:right w:val="none" w:sz="0" w:space="0" w:color="auto"/>
      </w:divBdr>
    </w:div>
    <w:div w:id="764426065">
      <w:bodyDiv w:val="1"/>
      <w:marLeft w:val="0"/>
      <w:marRight w:val="0"/>
      <w:marTop w:val="0"/>
      <w:marBottom w:val="0"/>
      <w:divBdr>
        <w:top w:val="none" w:sz="0" w:space="0" w:color="auto"/>
        <w:left w:val="none" w:sz="0" w:space="0" w:color="auto"/>
        <w:bottom w:val="none" w:sz="0" w:space="0" w:color="auto"/>
        <w:right w:val="none" w:sz="0" w:space="0" w:color="auto"/>
      </w:divBdr>
    </w:div>
    <w:div w:id="1354455113">
      <w:bodyDiv w:val="1"/>
      <w:marLeft w:val="0"/>
      <w:marRight w:val="0"/>
      <w:marTop w:val="0"/>
      <w:marBottom w:val="0"/>
      <w:divBdr>
        <w:top w:val="none" w:sz="0" w:space="0" w:color="auto"/>
        <w:left w:val="none" w:sz="0" w:space="0" w:color="auto"/>
        <w:bottom w:val="none" w:sz="0" w:space="0" w:color="auto"/>
        <w:right w:val="none" w:sz="0" w:space="0" w:color="auto"/>
      </w:divBdr>
    </w:div>
    <w:div w:id="1381443503">
      <w:bodyDiv w:val="1"/>
      <w:marLeft w:val="0"/>
      <w:marRight w:val="0"/>
      <w:marTop w:val="0"/>
      <w:marBottom w:val="0"/>
      <w:divBdr>
        <w:top w:val="none" w:sz="0" w:space="0" w:color="auto"/>
        <w:left w:val="none" w:sz="0" w:space="0" w:color="auto"/>
        <w:bottom w:val="none" w:sz="0" w:space="0" w:color="auto"/>
        <w:right w:val="none" w:sz="0" w:space="0" w:color="auto"/>
      </w:divBdr>
    </w:div>
    <w:div w:id="1540045578">
      <w:bodyDiv w:val="1"/>
      <w:marLeft w:val="0"/>
      <w:marRight w:val="0"/>
      <w:marTop w:val="0"/>
      <w:marBottom w:val="0"/>
      <w:divBdr>
        <w:top w:val="none" w:sz="0" w:space="0" w:color="auto"/>
        <w:left w:val="none" w:sz="0" w:space="0" w:color="auto"/>
        <w:bottom w:val="none" w:sz="0" w:space="0" w:color="auto"/>
        <w:right w:val="none" w:sz="0" w:space="0" w:color="auto"/>
      </w:divBdr>
    </w:div>
    <w:div w:id="2023043610">
      <w:bodyDiv w:val="1"/>
      <w:marLeft w:val="0"/>
      <w:marRight w:val="0"/>
      <w:marTop w:val="0"/>
      <w:marBottom w:val="0"/>
      <w:divBdr>
        <w:top w:val="none" w:sz="0" w:space="0" w:color="auto"/>
        <w:left w:val="none" w:sz="0" w:space="0" w:color="auto"/>
        <w:bottom w:val="none" w:sz="0" w:space="0" w:color="auto"/>
        <w:right w:val="none" w:sz="0" w:space="0" w:color="auto"/>
      </w:divBdr>
    </w:div>
    <w:div w:id="2040232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ello.com/" TargetMode="External"/><Relationship Id="rId13" Type="http://schemas.openxmlformats.org/officeDocument/2006/relationships/hyperlink" Target="mailto:gvsc@unc.edu" TargetMode="External"/><Relationship Id="rId18" Type="http://schemas.openxmlformats.org/officeDocument/2006/relationships/hyperlink" Target="http://curatingmenus.org/articles/against-clean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rivard@email.unc.edu" TargetMode="External"/><Relationship Id="rId12" Type="http://schemas.openxmlformats.org/officeDocument/2006/relationships/hyperlink" Target="mailto:reportandresponse@unc.edu" TargetMode="External"/><Relationship Id="rId17" Type="http://schemas.openxmlformats.org/officeDocument/2006/relationships/hyperlink" Target="https://unc.az1.qualtrics.com/jfe/form/SV_beflTHxyzdcUqHA" TargetMode="External"/><Relationship Id="rId2" Type="http://schemas.openxmlformats.org/officeDocument/2006/relationships/styles" Target="styles.xml"/><Relationship Id="rId16" Type="http://schemas.openxmlformats.org/officeDocument/2006/relationships/hyperlink" Target="https://unc.az1.qualtrics.com/jfe/form/SV_0BO7lCGRkqFEvs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ixcoordinator@unc.edu" TargetMode="External"/><Relationship Id="rId5" Type="http://schemas.openxmlformats.org/officeDocument/2006/relationships/footnotes" Target="footnotes.xml"/><Relationship Id="rId15" Type="http://schemas.openxmlformats.org/officeDocument/2006/relationships/hyperlink" Target="https://drive.google.com/drive/folders/1iK3hPriaJ7CgcfiIUP_mPB52QqSQRP2c?usp=sharing" TargetMode="External"/><Relationship Id="rId10" Type="http://schemas.openxmlformats.org/officeDocument/2006/relationships/hyperlink" Target="https://carolinatogether.unc.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m.maxient.com/reportingform.php?UNCChapelHill&amp;layout_id=23" TargetMode="External"/><Relationship Id="rId14" Type="http://schemas.openxmlformats.org/officeDocument/2006/relationships/hyperlink" Target="http://safe.un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1515</TotalTime>
  <Pages>14</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Rivard</dc:creator>
  <cp:lastModifiedBy>Rivard, Courtney J</cp:lastModifiedBy>
  <cp:revision>99</cp:revision>
  <dcterms:created xsi:type="dcterms:W3CDTF">2021-01-04T16:47:00Z</dcterms:created>
  <dcterms:modified xsi:type="dcterms:W3CDTF">2022-01-31T23:26:00Z</dcterms:modified>
</cp:coreProperties>
</file>